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A24EF" w14:textId="77777777" w:rsidR="00FB376F" w:rsidRDefault="00FB376F" w:rsidP="00FB376F">
      <w:pPr>
        <w:rPr>
          <w:rFonts w:ascii="Arial" w:hAnsi="Arial" w:cs="Arial"/>
          <w:b/>
          <w:bCs/>
          <w:color w:val="000080"/>
          <w:sz w:val="28"/>
          <w:szCs w:val="28"/>
        </w:rPr>
      </w:pPr>
    </w:p>
    <w:p w14:paraId="0957ADBC" w14:textId="77777777" w:rsidR="00FB376F" w:rsidRDefault="00FB376F" w:rsidP="00FB376F">
      <w:pPr>
        <w:rPr>
          <w:rFonts w:ascii="Arial" w:hAnsi="Arial" w:cs="Arial"/>
          <w:b/>
          <w:bCs/>
          <w:color w:val="000080"/>
          <w:sz w:val="28"/>
          <w:szCs w:val="28"/>
        </w:rPr>
      </w:pPr>
    </w:p>
    <w:p w14:paraId="03B0AEA9" w14:textId="77777777" w:rsidR="00FB376F" w:rsidRDefault="00FB376F" w:rsidP="00FB376F">
      <w:pPr>
        <w:rPr>
          <w:rFonts w:ascii="Arial" w:hAnsi="Arial" w:cs="Arial"/>
          <w:b/>
          <w:bCs/>
          <w:color w:val="000080"/>
          <w:sz w:val="28"/>
          <w:szCs w:val="28"/>
        </w:rPr>
      </w:pPr>
    </w:p>
    <w:p w14:paraId="2C294710" w14:textId="77777777" w:rsidR="00FB376F" w:rsidRDefault="00FB376F" w:rsidP="00FB376F">
      <w:pPr>
        <w:rPr>
          <w:rFonts w:ascii="Arial" w:hAnsi="Arial" w:cs="Arial"/>
          <w:b/>
          <w:bCs/>
          <w:color w:val="000080"/>
          <w:sz w:val="28"/>
          <w:szCs w:val="28"/>
        </w:rPr>
      </w:pPr>
    </w:p>
    <w:p w14:paraId="4697F718" w14:textId="77777777" w:rsidR="00FB376F" w:rsidRDefault="00FB376F" w:rsidP="00FB376F">
      <w:pPr>
        <w:rPr>
          <w:rFonts w:ascii="Arial" w:hAnsi="Arial" w:cs="Arial"/>
          <w:b/>
          <w:bCs/>
          <w:color w:val="000080"/>
          <w:sz w:val="28"/>
          <w:szCs w:val="28"/>
        </w:rPr>
      </w:pPr>
    </w:p>
    <w:p w14:paraId="4EEF3C18" w14:textId="77777777" w:rsidR="00FB376F" w:rsidRDefault="00FB376F" w:rsidP="00FB376F">
      <w:pPr>
        <w:rPr>
          <w:rFonts w:ascii="Arial" w:hAnsi="Arial" w:cs="Arial"/>
          <w:b/>
          <w:bCs/>
          <w:color w:val="000080"/>
          <w:sz w:val="28"/>
          <w:szCs w:val="28"/>
        </w:rPr>
      </w:pPr>
    </w:p>
    <w:p w14:paraId="4AE13F88" w14:textId="77777777" w:rsidR="00FB376F" w:rsidRDefault="00FB376F" w:rsidP="00FB376F">
      <w:pPr>
        <w:rPr>
          <w:rFonts w:ascii="Arial" w:hAnsi="Arial" w:cs="Arial"/>
          <w:b/>
          <w:bCs/>
          <w:color w:val="000080"/>
          <w:sz w:val="28"/>
          <w:szCs w:val="28"/>
        </w:rPr>
      </w:pPr>
    </w:p>
    <w:p w14:paraId="3E4F23F1" w14:textId="77777777" w:rsidR="00FB376F" w:rsidRDefault="00FB376F" w:rsidP="00FB376F">
      <w:pPr>
        <w:rPr>
          <w:rFonts w:ascii="Arial" w:hAnsi="Arial" w:cs="Arial"/>
          <w:b/>
          <w:bCs/>
          <w:color w:val="000080"/>
          <w:sz w:val="28"/>
          <w:szCs w:val="28"/>
        </w:rPr>
      </w:pPr>
    </w:p>
    <w:p w14:paraId="7D229EBA" w14:textId="77777777" w:rsidR="00FB376F" w:rsidRDefault="00FB376F" w:rsidP="00FB376F">
      <w:pPr>
        <w:rPr>
          <w:rFonts w:ascii="Arial" w:hAnsi="Arial" w:cs="Arial"/>
          <w:b/>
          <w:bCs/>
          <w:color w:val="000080"/>
          <w:sz w:val="28"/>
          <w:szCs w:val="28"/>
        </w:rPr>
      </w:pPr>
    </w:p>
    <w:p w14:paraId="34303F08" w14:textId="77777777" w:rsidR="00FB376F" w:rsidRDefault="00FB376F" w:rsidP="00FB376F">
      <w:pPr>
        <w:rPr>
          <w:rFonts w:ascii="Arial" w:hAnsi="Arial" w:cs="Arial"/>
          <w:b/>
          <w:bCs/>
          <w:color w:val="000080"/>
          <w:sz w:val="28"/>
          <w:szCs w:val="28"/>
        </w:rPr>
      </w:pPr>
    </w:p>
    <w:p w14:paraId="39EEDA51" w14:textId="77777777" w:rsidR="00FB376F" w:rsidRPr="00AD6A04" w:rsidRDefault="00AF116E" w:rsidP="00FB376F">
      <w:pPr>
        <w:jc w:val="center"/>
        <w:rPr>
          <w:rFonts w:ascii="Arial" w:hAnsi="Arial" w:cs="Arial"/>
          <w:b/>
          <w:bCs/>
          <w:color w:val="5B9BD5" w:themeColor="accent1"/>
          <w:sz w:val="32"/>
          <w:szCs w:val="32"/>
        </w:rPr>
      </w:pPr>
      <w:r w:rsidRPr="00AD6A04">
        <w:rPr>
          <w:rFonts w:ascii="Arial" w:hAnsi="Arial" w:cs="Arial"/>
          <w:b/>
          <w:bCs/>
          <w:color w:val="5B9BD5" w:themeColor="accent1"/>
          <w:sz w:val="32"/>
          <w:szCs w:val="32"/>
        </w:rPr>
        <w:t xml:space="preserve">Modèle de </w:t>
      </w:r>
    </w:p>
    <w:p w14:paraId="1B3A290C" w14:textId="77777777" w:rsidR="00AF116E" w:rsidRPr="00AD6A04" w:rsidRDefault="00AF116E" w:rsidP="00FB376F">
      <w:pPr>
        <w:jc w:val="center"/>
        <w:rPr>
          <w:rFonts w:ascii="Arial" w:hAnsi="Arial" w:cs="Arial"/>
          <w:b/>
          <w:bCs/>
          <w:color w:val="5B9BD5" w:themeColor="accent1"/>
          <w:sz w:val="32"/>
          <w:szCs w:val="32"/>
        </w:rPr>
      </w:pPr>
    </w:p>
    <w:p w14:paraId="2145801C" w14:textId="77777777" w:rsidR="00AF116E" w:rsidRPr="00AD6A04" w:rsidRDefault="00AF116E" w:rsidP="00FB376F">
      <w:pPr>
        <w:jc w:val="center"/>
        <w:rPr>
          <w:rFonts w:ascii="Arial" w:hAnsi="Arial" w:cs="Arial"/>
          <w:b/>
          <w:bCs/>
          <w:color w:val="5B9BD5" w:themeColor="accent1"/>
          <w:sz w:val="32"/>
          <w:szCs w:val="32"/>
        </w:rPr>
      </w:pPr>
    </w:p>
    <w:p w14:paraId="02508858" w14:textId="77777777" w:rsidR="00AF116E" w:rsidRPr="00AD6A04" w:rsidRDefault="00AF116E" w:rsidP="00AF116E">
      <w:pPr>
        <w:pStyle w:val="OUtils"/>
        <w:rPr>
          <w:color w:val="5B9BD5" w:themeColor="accent1"/>
          <w:sz w:val="32"/>
          <w:szCs w:val="32"/>
        </w:rPr>
      </w:pPr>
      <w:r w:rsidRPr="00AD6A04">
        <w:rPr>
          <w:color w:val="5B9BD5" w:themeColor="accent1"/>
          <w:sz w:val="32"/>
          <w:szCs w:val="32"/>
        </w:rPr>
        <w:t>Charte informatique de l’entreprise</w:t>
      </w:r>
    </w:p>
    <w:p w14:paraId="668B4719" w14:textId="77777777" w:rsidR="00FB376F" w:rsidRPr="00FB376F" w:rsidRDefault="00FB376F" w:rsidP="00FB376F">
      <w:pPr>
        <w:widowControl w:val="0"/>
        <w:autoSpaceDE w:val="0"/>
        <w:autoSpaceDN w:val="0"/>
        <w:adjustRightInd w:val="0"/>
        <w:jc w:val="center"/>
        <w:rPr>
          <w:rFonts w:ascii="Arial" w:hAnsi="Arial" w:cs="Arial"/>
          <w:b/>
          <w:bCs/>
          <w:color w:val="333399"/>
          <w:sz w:val="28"/>
          <w:szCs w:val="28"/>
        </w:rPr>
      </w:pPr>
    </w:p>
    <w:p w14:paraId="08336D98" w14:textId="77777777" w:rsidR="00FB376F" w:rsidRDefault="00FB376F" w:rsidP="00FB376F">
      <w:pPr>
        <w:widowControl w:val="0"/>
        <w:autoSpaceDE w:val="0"/>
        <w:autoSpaceDN w:val="0"/>
        <w:adjustRightInd w:val="0"/>
        <w:jc w:val="center"/>
        <w:rPr>
          <w:rFonts w:ascii="Arial" w:hAnsi="Arial" w:cs="Arial"/>
          <w:b/>
          <w:bCs/>
          <w:color w:val="333399"/>
          <w:sz w:val="28"/>
          <w:szCs w:val="28"/>
        </w:rPr>
      </w:pPr>
    </w:p>
    <w:p w14:paraId="38000CBA" w14:textId="77777777" w:rsidR="00FB376F" w:rsidRPr="00FB376F" w:rsidRDefault="00FB376F" w:rsidP="00FB376F">
      <w:pPr>
        <w:widowControl w:val="0"/>
        <w:autoSpaceDE w:val="0"/>
        <w:autoSpaceDN w:val="0"/>
        <w:adjustRightInd w:val="0"/>
        <w:jc w:val="center"/>
        <w:rPr>
          <w:rFonts w:ascii="Arial" w:hAnsi="Arial" w:cs="Arial"/>
          <w:color w:val="333399"/>
          <w:sz w:val="28"/>
          <w:szCs w:val="28"/>
        </w:rPr>
      </w:pPr>
    </w:p>
    <w:p w14:paraId="74F5115C" w14:textId="77777777" w:rsidR="00FB376F" w:rsidRPr="009E4C54" w:rsidRDefault="00FB376F" w:rsidP="00FB376F">
      <w:pPr>
        <w:widowControl w:val="0"/>
        <w:autoSpaceDE w:val="0"/>
        <w:autoSpaceDN w:val="0"/>
        <w:adjustRightInd w:val="0"/>
        <w:rPr>
          <w:rFonts w:ascii="Arial" w:hAnsi="Arial" w:cs="Arial"/>
          <w:sz w:val="20"/>
          <w:szCs w:val="20"/>
        </w:rPr>
      </w:pPr>
    </w:p>
    <w:p w14:paraId="78A7F5CC" w14:textId="77777777" w:rsidR="00AF116E" w:rsidRPr="00AF116E" w:rsidRDefault="00AF116E" w:rsidP="00AF116E">
      <w:pPr>
        <w:jc w:val="both"/>
        <w:outlineLvl w:val="2"/>
        <w:rPr>
          <w:rFonts w:ascii="Arial" w:hAnsi="Arial" w:cs="Arial"/>
          <w:bCs/>
          <w:color w:val="000000"/>
          <w:sz w:val="26"/>
          <w:szCs w:val="26"/>
        </w:rPr>
      </w:pPr>
      <w:r w:rsidRPr="00AF116E">
        <w:rPr>
          <w:rFonts w:ascii="Arial" w:hAnsi="Arial" w:cs="Arial"/>
          <w:bCs/>
          <w:color w:val="000000"/>
          <w:sz w:val="26"/>
          <w:szCs w:val="26"/>
        </w:rPr>
        <w:t>La charte informatique</w:t>
      </w:r>
      <w:r w:rsidR="00AD6A04">
        <w:rPr>
          <w:rFonts w:ascii="Arial" w:hAnsi="Arial" w:cs="Arial"/>
          <w:bCs/>
          <w:color w:val="000000"/>
          <w:sz w:val="26"/>
          <w:szCs w:val="26"/>
        </w:rPr>
        <w:t>, également appelée charte sur le respect de la vie privée,</w:t>
      </w:r>
      <w:r w:rsidRPr="00AF116E">
        <w:rPr>
          <w:rFonts w:ascii="Arial" w:hAnsi="Arial" w:cs="Arial"/>
          <w:bCs/>
          <w:color w:val="000000"/>
          <w:sz w:val="26"/>
          <w:szCs w:val="26"/>
        </w:rPr>
        <w:t xml:space="preserve"> vous permet de définir les règles d’utilisation de l’Internet au sein de votre entreprise.</w:t>
      </w:r>
    </w:p>
    <w:p w14:paraId="5E8D8B38" w14:textId="77777777" w:rsidR="00AF116E" w:rsidRPr="00AF116E" w:rsidRDefault="00AF116E" w:rsidP="00AF116E">
      <w:pPr>
        <w:jc w:val="both"/>
        <w:outlineLvl w:val="2"/>
        <w:rPr>
          <w:rFonts w:ascii="Arial" w:hAnsi="Arial" w:cs="Arial"/>
          <w:bCs/>
          <w:color w:val="000000"/>
          <w:sz w:val="26"/>
          <w:szCs w:val="26"/>
        </w:rPr>
      </w:pPr>
    </w:p>
    <w:p w14:paraId="7722C3C6" w14:textId="77777777" w:rsidR="00AF116E" w:rsidRPr="00AF116E" w:rsidRDefault="00AF116E" w:rsidP="00AF116E">
      <w:pPr>
        <w:jc w:val="both"/>
        <w:outlineLvl w:val="2"/>
        <w:rPr>
          <w:rFonts w:ascii="Arial" w:hAnsi="Arial" w:cs="Arial"/>
          <w:bCs/>
          <w:color w:val="000000"/>
          <w:sz w:val="26"/>
          <w:szCs w:val="26"/>
        </w:rPr>
      </w:pPr>
    </w:p>
    <w:p w14:paraId="0BBD7A5E" w14:textId="77777777" w:rsidR="00AF116E" w:rsidRPr="00AF116E" w:rsidRDefault="00AF116E" w:rsidP="00AF116E">
      <w:pPr>
        <w:jc w:val="both"/>
        <w:outlineLvl w:val="2"/>
        <w:rPr>
          <w:rFonts w:ascii="Arial" w:hAnsi="Arial" w:cs="Arial"/>
          <w:bCs/>
          <w:color w:val="000000"/>
          <w:sz w:val="26"/>
          <w:szCs w:val="26"/>
        </w:rPr>
      </w:pPr>
      <w:r w:rsidRPr="00AF116E">
        <w:rPr>
          <w:rFonts w:ascii="Arial" w:hAnsi="Arial" w:cs="Arial"/>
          <w:bCs/>
          <w:color w:val="000000"/>
          <w:sz w:val="26"/>
          <w:szCs w:val="26"/>
        </w:rPr>
        <w:t xml:space="preserve">Ainsi, vous renforcerez la protection de votre réseau et, par-là même, vous </w:t>
      </w:r>
      <w:r w:rsidR="00AD6A04">
        <w:rPr>
          <w:rFonts w:ascii="Arial" w:hAnsi="Arial" w:cs="Arial"/>
          <w:bCs/>
          <w:color w:val="000000"/>
          <w:sz w:val="26"/>
          <w:szCs w:val="26"/>
        </w:rPr>
        <w:t>veillez</w:t>
      </w:r>
      <w:r w:rsidRPr="00AF116E">
        <w:rPr>
          <w:rFonts w:ascii="Arial" w:hAnsi="Arial" w:cs="Arial"/>
          <w:bCs/>
          <w:color w:val="000000"/>
          <w:sz w:val="26"/>
          <w:szCs w:val="26"/>
        </w:rPr>
        <w:t xml:space="preserve"> à ce que vos salariés n’abusent pas des outils mis à leur disposition.</w:t>
      </w:r>
    </w:p>
    <w:p w14:paraId="7F0C304D" w14:textId="77777777" w:rsidR="00FB376F" w:rsidRPr="00CA3DE0" w:rsidRDefault="00FB376F" w:rsidP="00FB376F">
      <w:pPr>
        <w:widowControl w:val="0"/>
        <w:autoSpaceDE w:val="0"/>
        <w:autoSpaceDN w:val="0"/>
        <w:adjustRightInd w:val="0"/>
        <w:rPr>
          <w:rFonts w:ascii="Arial" w:hAnsi="Arial" w:cs="Arial"/>
        </w:rPr>
      </w:pPr>
      <w:bookmarkStart w:id="0" w:name="_GoBack"/>
      <w:bookmarkEnd w:id="0"/>
    </w:p>
    <w:p w14:paraId="11A5F71B" w14:textId="77777777" w:rsidR="00FB376F" w:rsidRDefault="00FB376F" w:rsidP="00FB376F">
      <w:pPr>
        <w:jc w:val="center"/>
        <w:rPr>
          <w:rFonts w:ascii="Arial" w:hAnsi="Arial" w:cs="Arial"/>
          <w:b/>
          <w:bCs/>
          <w:color w:val="000080"/>
          <w:sz w:val="28"/>
          <w:szCs w:val="28"/>
        </w:rPr>
      </w:pPr>
    </w:p>
    <w:p w14:paraId="27058779" w14:textId="77777777" w:rsidR="00FB376F" w:rsidRDefault="00FB376F" w:rsidP="00FB376F">
      <w:pPr>
        <w:jc w:val="center"/>
        <w:rPr>
          <w:rFonts w:ascii="Arial" w:hAnsi="Arial" w:cs="Arial"/>
          <w:b/>
          <w:bCs/>
          <w:color w:val="000080"/>
          <w:sz w:val="28"/>
          <w:szCs w:val="28"/>
        </w:rPr>
      </w:pPr>
    </w:p>
    <w:p w14:paraId="1A2AFD6F" w14:textId="77777777" w:rsidR="00FB376F" w:rsidRDefault="00FB376F" w:rsidP="00FB376F">
      <w:pPr>
        <w:jc w:val="center"/>
        <w:rPr>
          <w:rFonts w:ascii="Arial" w:hAnsi="Arial" w:cs="Arial"/>
          <w:b/>
          <w:bCs/>
          <w:color w:val="000080"/>
          <w:sz w:val="28"/>
          <w:szCs w:val="28"/>
        </w:rPr>
      </w:pPr>
    </w:p>
    <w:p w14:paraId="7E4941F2" w14:textId="77777777" w:rsidR="00FB376F" w:rsidRDefault="00FB376F" w:rsidP="00FB376F">
      <w:pPr>
        <w:jc w:val="center"/>
        <w:rPr>
          <w:rFonts w:ascii="Arial" w:hAnsi="Arial" w:cs="Arial"/>
          <w:b/>
          <w:bCs/>
          <w:color w:val="000080"/>
          <w:sz w:val="28"/>
          <w:szCs w:val="28"/>
        </w:rPr>
      </w:pPr>
    </w:p>
    <w:p w14:paraId="5B73CAB6" w14:textId="77777777" w:rsidR="00FB376F" w:rsidRDefault="00FB376F" w:rsidP="00FB376F">
      <w:pPr>
        <w:jc w:val="center"/>
        <w:rPr>
          <w:rFonts w:ascii="Arial" w:hAnsi="Arial" w:cs="Arial"/>
          <w:b/>
          <w:bCs/>
          <w:color w:val="000080"/>
          <w:sz w:val="28"/>
          <w:szCs w:val="28"/>
        </w:rPr>
      </w:pPr>
    </w:p>
    <w:p w14:paraId="0434943E" w14:textId="77777777" w:rsidR="00FB376F" w:rsidRDefault="00FB376F" w:rsidP="00FB376F">
      <w:pPr>
        <w:jc w:val="center"/>
        <w:rPr>
          <w:rFonts w:ascii="Arial" w:hAnsi="Arial" w:cs="Arial"/>
          <w:b/>
          <w:bCs/>
          <w:color w:val="000080"/>
          <w:sz w:val="28"/>
          <w:szCs w:val="28"/>
        </w:rPr>
      </w:pPr>
    </w:p>
    <w:p w14:paraId="7027C61E" w14:textId="77777777" w:rsidR="00FB376F" w:rsidRDefault="00FB376F" w:rsidP="00FB376F">
      <w:pPr>
        <w:jc w:val="center"/>
        <w:rPr>
          <w:rFonts w:ascii="Arial" w:hAnsi="Arial" w:cs="Arial"/>
          <w:b/>
          <w:bCs/>
          <w:color w:val="000080"/>
          <w:sz w:val="28"/>
          <w:szCs w:val="28"/>
        </w:rPr>
      </w:pPr>
    </w:p>
    <w:p w14:paraId="40E8648F" w14:textId="77777777" w:rsidR="00FB376F" w:rsidRDefault="00FB376F" w:rsidP="00FB376F">
      <w:pPr>
        <w:jc w:val="center"/>
        <w:rPr>
          <w:rFonts w:ascii="Arial" w:hAnsi="Arial" w:cs="Arial"/>
          <w:b/>
          <w:bCs/>
          <w:color w:val="000080"/>
          <w:sz w:val="28"/>
          <w:szCs w:val="28"/>
        </w:rPr>
      </w:pPr>
    </w:p>
    <w:p w14:paraId="2E669EF0" w14:textId="77777777" w:rsidR="00FB376F" w:rsidRDefault="00FB376F" w:rsidP="00FB376F">
      <w:pPr>
        <w:jc w:val="center"/>
        <w:rPr>
          <w:rFonts w:ascii="Arial" w:hAnsi="Arial" w:cs="Arial"/>
          <w:b/>
          <w:bCs/>
          <w:color w:val="000080"/>
          <w:sz w:val="28"/>
          <w:szCs w:val="28"/>
        </w:rPr>
      </w:pPr>
    </w:p>
    <w:p w14:paraId="31EC20A0" w14:textId="77777777" w:rsidR="00FB376F" w:rsidRDefault="00FB376F" w:rsidP="00FB376F">
      <w:pPr>
        <w:jc w:val="center"/>
        <w:rPr>
          <w:rFonts w:ascii="Arial" w:hAnsi="Arial" w:cs="Arial"/>
          <w:b/>
          <w:bCs/>
          <w:color w:val="000080"/>
          <w:sz w:val="28"/>
          <w:szCs w:val="28"/>
        </w:rPr>
      </w:pPr>
    </w:p>
    <w:p w14:paraId="4AAC5FE2" w14:textId="77777777" w:rsidR="00FB376F" w:rsidRPr="00912138" w:rsidRDefault="00FB376F" w:rsidP="00FB376F">
      <w:pPr>
        <w:jc w:val="center"/>
        <w:rPr>
          <w:rFonts w:ascii="Arial" w:hAnsi="Arial" w:cs="Arial"/>
          <w:b/>
          <w:bCs/>
          <w:color w:val="000080"/>
          <w:sz w:val="28"/>
          <w:szCs w:val="28"/>
        </w:rPr>
      </w:pPr>
    </w:p>
    <w:p w14:paraId="51E73F10" w14:textId="77777777" w:rsidR="00FB376F" w:rsidRDefault="00FB376F" w:rsidP="00FB376F">
      <w:pPr>
        <w:rPr>
          <w:rFonts w:ascii="Arial" w:hAnsi="Arial" w:cs="Arial"/>
          <w:i/>
          <w:iCs/>
          <w:sz w:val="20"/>
          <w:szCs w:val="20"/>
        </w:rPr>
      </w:pPr>
    </w:p>
    <w:p w14:paraId="2F6B1A1C" w14:textId="77777777" w:rsidR="00FB376F" w:rsidRDefault="00FB376F" w:rsidP="00FB376F">
      <w:pPr>
        <w:jc w:val="right"/>
        <w:rPr>
          <w:rFonts w:ascii="Arial" w:hAnsi="Arial" w:cs="Arial"/>
          <w:color w:val="808080"/>
          <w:sz w:val="20"/>
          <w:szCs w:val="20"/>
        </w:rPr>
      </w:pPr>
    </w:p>
    <w:p w14:paraId="3AD58115" w14:textId="77777777" w:rsidR="000315EF" w:rsidRDefault="000315EF" w:rsidP="00AF116E">
      <w:pPr>
        <w:jc w:val="center"/>
        <w:rPr>
          <w:rFonts w:ascii="Arial" w:hAnsi="Arial" w:cs="Arial"/>
          <w:color w:val="808080"/>
          <w:sz w:val="20"/>
          <w:szCs w:val="20"/>
        </w:rPr>
        <w:sectPr w:rsidR="000315EF" w:rsidSect="000315EF">
          <w:footerReference w:type="first" r:id="rId8"/>
          <w:pgSz w:w="11905" w:h="16837" w:code="9"/>
          <w:pgMar w:top="1133" w:right="1133" w:bottom="1133" w:left="1133" w:header="720" w:footer="720" w:gutter="0"/>
          <w:cols w:space="720"/>
          <w:noEndnote/>
          <w:titlePg/>
        </w:sectPr>
      </w:pPr>
    </w:p>
    <w:p w14:paraId="2BC5E576" w14:textId="77777777" w:rsidR="00AF116E" w:rsidRPr="00AD6A04" w:rsidRDefault="00AF116E" w:rsidP="00AF116E">
      <w:pPr>
        <w:pStyle w:val="OUtils"/>
        <w:rPr>
          <w:color w:val="5B9BD5" w:themeColor="accent1"/>
        </w:rPr>
      </w:pPr>
      <w:r w:rsidRPr="00AD6A04">
        <w:rPr>
          <w:color w:val="5B9BD5" w:themeColor="accent1"/>
        </w:rPr>
        <w:lastRenderedPageBreak/>
        <w:t>Charte informatique de l’entreprise</w:t>
      </w:r>
    </w:p>
    <w:p w14:paraId="6200A9BF" w14:textId="77777777" w:rsidR="00AF116E" w:rsidRDefault="00AF116E" w:rsidP="00AF116E">
      <w:pPr>
        <w:jc w:val="center"/>
        <w:rPr>
          <w:i/>
          <w:iCs/>
        </w:rPr>
      </w:pPr>
    </w:p>
    <w:p w14:paraId="4E7CE1F9" w14:textId="77777777" w:rsidR="00AF116E" w:rsidRPr="00AF116E" w:rsidRDefault="00AF116E" w:rsidP="00AF116E">
      <w:pPr>
        <w:jc w:val="center"/>
        <w:rPr>
          <w:rFonts w:ascii="Arial" w:hAnsi="Arial" w:cs="Arial"/>
          <w:i/>
          <w:iCs/>
          <w:sz w:val="20"/>
          <w:szCs w:val="20"/>
        </w:rPr>
      </w:pPr>
      <w:r w:rsidRPr="00AF116E">
        <w:rPr>
          <w:rFonts w:ascii="Arial" w:hAnsi="Arial" w:cs="Arial"/>
          <w:i/>
          <w:iCs/>
          <w:sz w:val="20"/>
          <w:szCs w:val="20"/>
        </w:rPr>
        <w:t>(</w:t>
      </w:r>
      <w:proofErr w:type="gramStart"/>
      <w:r w:rsidRPr="00AF116E">
        <w:rPr>
          <w:rFonts w:ascii="Arial" w:hAnsi="Arial" w:cs="Arial"/>
          <w:i/>
          <w:iCs/>
          <w:sz w:val="20"/>
          <w:szCs w:val="20"/>
        </w:rPr>
        <w:t>sur</w:t>
      </w:r>
      <w:proofErr w:type="gramEnd"/>
      <w:r w:rsidRPr="00AF116E">
        <w:rPr>
          <w:rFonts w:ascii="Arial" w:hAnsi="Arial" w:cs="Arial"/>
          <w:i/>
          <w:iCs/>
          <w:sz w:val="20"/>
          <w:szCs w:val="20"/>
        </w:rPr>
        <w:t xml:space="preserve"> papier en-tête de l’entreprise)</w:t>
      </w:r>
    </w:p>
    <w:p w14:paraId="27F5E247" w14:textId="77777777" w:rsidR="00AF116E" w:rsidRDefault="00AF116E" w:rsidP="00AF116E">
      <w:pPr>
        <w:jc w:val="both"/>
      </w:pPr>
    </w:p>
    <w:p w14:paraId="1EF688F3" w14:textId="77777777" w:rsidR="00AF116E" w:rsidRPr="00AF116E" w:rsidRDefault="00AF116E" w:rsidP="00AF116E">
      <w:pPr>
        <w:jc w:val="both"/>
        <w:rPr>
          <w:rFonts w:ascii="Arial" w:hAnsi="Arial" w:cs="Arial"/>
          <w:sz w:val="20"/>
          <w:szCs w:val="20"/>
        </w:rPr>
      </w:pPr>
    </w:p>
    <w:p w14:paraId="72F08CDE"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D’une manière générale, l’utilisateur doit s’imposer le respect des lois et, notamment, celles relatives aux publications à caractère injurieux, raciste, pornographique, diffamatoire, sur le harcèlement sexuel/moral.</w:t>
      </w:r>
    </w:p>
    <w:p w14:paraId="11592281" w14:textId="77777777" w:rsidR="00AF116E" w:rsidRPr="00AF116E" w:rsidRDefault="00AF116E" w:rsidP="00AF116E">
      <w:pPr>
        <w:jc w:val="both"/>
        <w:rPr>
          <w:rFonts w:ascii="Arial" w:hAnsi="Arial" w:cs="Arial"/>
          <w:sz w:val="20"/>
          <w:szCs w:val="20"/>
        </w:rPr>
      </w:pPr>
    </w:p>
    <w:p w14:paraId="238D5A19" w14:textId="77777777" w:rsidR="00AF116E" w:rsidRPr="00AF116E" w:rsidRDefault="00AF116E" w:rsidP="00AF116E">
      <w:pPr>
        <w:jc w:val="both"/>
        <w:rPr>
          <w:rFonts w:ascii="Arial" w:hAnsi="Arial" w:cs="Arial"/>
          <w:sz w:val="20"/>
          <w:szCs w:val="20"/>
        </w:rPr>
      </w:pPr>
    </w:p>
    <w:p w14:paraId="00C64382" w14:textId="77777777" w:rsidR="00AF116E" w:rsidRPr="00AF116E" w:rsidRDefault="00AF116E" w:rsidP="00AF116E">
      <w:pPr>
        <w:jc w:val="both"/>
        <w:rPr>
          <w:rFonts w:ascii="Arial" w:hAnsi="Arial" w:cs="Arial"/>
          <w:b/>
          <w:bCs/>
          <w:sz w:val="20"/>
          <w:szCs w:val="20"/>
        </w:rPr>
      </w:pPr>
      <w:r w:rsidRPr="00AF116E">
        <w:rPr>
          <w:rFonts w:ascii="Arial" w:hAnsi="Arial" w:cs="Arial"/>
          <w:b/>
          <w:bCs/>
          <w:sz w:val="20"/>
          <w:szCs w:val="20"/>
        </w:rPr>
        <w:t>1) Sécuriser l'accès au compte</w:t>
      </w:r>
    </w:p>
    <w:p w14:paraId="51187E35" w14:textId="77777777" w:rsidR="00AF116E" w:rsidRPr="00AF116E" w:rsidRDefault="00AF116E" w:rsidP="00AF116E">
      <w:pPr>
        <w:jc w:val="both"/>
        <w:rPr>
          <w:rFonts w:ascii="Arial" w:hAnsi="Arial" w:cs="Arial"/>
          <w:sz w:val="20"/>
          <w:szCs w:val="20"/>
        </w:rPr>
      </w:pPr>
    </w:p>
    <w:p w14:paraId="33AEA8FF"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 xml:space="preserve">Le contrôle d’accès logique permet d’identifier toute personne utilisant un ordinateur. </w:t>
      </w:r>
    </w:p>
    <w:p w14:paraId="4E961999" w14:textId="77777777" w:rsidR="00AF116E" w:rsidRPr="00AF116E" w:rsidRDefault="00AF116E" w:rsidP="00AF116E">
      <w:pPr>
        <w:jc w:val="both"/>
        <w:rPr>
          <w:rFonts w:ascii="Arial" w:hAnsi="Arial" w:cs="Arial"/>
          <w:sz w:val="20"/>
          <w:szCs w:val="20"/>
        </w:rPr>
      </w:pPr>
    </w:p>
    <w:p w14:paraId="6F60F00D"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Cette identification permet, à chaque connexion, l’attribution de droits et privilèges propres à chaque utilisateur sur les ressources du système dont il a besoin pour son activité.</w:t>
      </w:r>
    </w:p>
    <w:p w14:paraId="74E60B05" w14:textId="77777777" w:rsidR="00AF116E" w:rsidRPr="00AF116E" w:rsidRDefault="00AF116E" w:rsidP="00AF116E">
      <w:pPr>
        <w:jc w:val="both"/>
        <w:rPr>
          <w:rFonts w:ascii="Arial" w:hAnsi="Arial" w:cs="Arial"/>
          <w:sz w:val="20"/>
          <w:szCs w:val="20"/>
        </w:rPr>
      </w:pPr>
    </w:p>
    <w:p w14:paraId="3841B906"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Une identification (login + mot de passe) unique est confiée à chaque utilisateur. Ce dernier est personnellement responsable de l’utilisation qui peut en être faite, et ne doit en aucun cas la communiquer.</w:t>
      </w:r>
    </w:p>
    <w:p w14:paraId="4C63FEE9" w14:textId="77777777" w:rsidR="00AF116E" w:rsidRPr="00AF116E" w:rsidRDefault="00AF116E" w:rsidP="00AF116E">
      <w:pPr>
        <w:jc w:val="both"/>
        <w:rPr>
          <w:rFonts w:ascii="Arial" w:hAnsi="Arial" w:cs="Arial"/>
          <w:sz w:val="20"/>
          <w:szCs w:val="20"/>
        </w:rPr>
      </w:pPr>
    </w:p>
    <w:p w14:paraId="3337016B"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Chaque mot de passe doit obligatoirement être modifié selon la fréquence suivante</w:t>
      </w:r>
      <w:proofErr w:type="gramStart"/>
      <w:r w:rsidRPr="00AF116E">
        <w:rPr>
          <w:rFonts w:ascii="Arial" w:hAnsi="Arial" w:cs="Arial"/>
          <w:sz w:val="20"/>
          <w:szCs w:val="20"/>
        </w:rPr>
        <w:t> : ….</w:t>
      </w:r>
      <w:proofErr w:type="gramEnd"/>
      <w:r w:rsidRPr="00AF116E">
        <w:rPr>
          <w:rFonts w:ascii="Arial" w:hAnsi="Arial" w:cs="Arial"/>
          <w:sz w:val="20"/>
          <w:szCs w:val="20"/>
        </w:rPr>
        <w:t>. Un mot de passe doit, pour être efficace, comporter 8 caractères alphanumériques. Il ne doit pas être, notamment, identique au login, même en inversant les caractères, comporter le nom et/ou prénom de l’utilisateur ou de membres de sa famille, le numéro de téléphone, la marque de la voiture ou toute référence à quelque chose appartenant à l’utilisateur, être un mot ou une liste de mots du dictionnaire ou un nom propre, nom de lieu, être écrit sur un document et être communiqué à un tiers.</w:t>
      </w:r>
    </w:p>
    <w:p w14:paraId="603E385E" w14:textId="77777777" w:rsidR="00AF116E" w:rsidRPr="00AF116E" w:rsidRDefault="00AF116E" w:rsidP="00AF116E">
      <w:pPr>
        <w:jc w:val="both"/>
        <w:rPr>
          <w:rFonts w:ascii="Arial" w:hAnsi="Arial" w:cs="Arial"/>
          <w:sz w:val="20"/>
          <w:szCs w:val="20"/>
        </w:rPr>
      </w:pPr>
    </w:p>
    <w:p w14:paraId="4E054776" w14:textId="77777777" w:rsidR="00AF116E" w:rsidRPr="00AF116E" w:rsidRDefault="00AF116E" w:rsidP="00AF116E">
      <w:pPr>
        <w:jc w:val="both"/>
        <w:rPr>
          <w:rFonts w:ascii="Arial" w:hAnsi="Arial" w:cs="Arial"/>
          <w:sz w:val="20"/>
          <w:szCs w:val="20"/>
        </w:rPr>
      </w:pPr>
    </w:p>
    <w:p w14:paraId="3B93677D" w14:textId="77777777" w:rsidR="00AF116E" w:rsidRPr="00AF116E" w:rsidRDefault="00AF116E" w:rsidP="00AF116E">
      <w:pPr>
        <w:jc w:val="both"/>
        <w:rPr>
          <w:rFonts w:ascii="Arial" w:hAnsi="Arial" w:cs="Arial"/>
          <w:b/>
          <w:bCs/>
          <w:sz w:val="20"/>
          <w:szCs w:val="20"/>
        </w:rPr>
      </w:pPr>
      <w:r w:rsidRPr="00AF116E">
        <w:rPr>
          <w:rFonts w:ascii="Arial" w:hAnsi="Arial" w:cs="Arial"/>
          <w:b/>
          <w:bCs/>
          <w:sz w:val="20"/>
          <w:szCs w:val="20"/>
        </w:rPr>
        <w:t>2) Courrier électronique</w:t>
      </w:r>
    </w:p>
    <w:p w14:paraId="20F5F649" w14:textId="77777777" w:rsidR="00AF116E" w:rsidRPr="00AF116E" w:rsidRDefault="00AF116E" w:rsidP="00AF116E">
      <w:pPr>
        <w:jc w:val="both"/>
        <w:rPr>
          <w:rFonts w:ascii="Arial" w:hAnsi="Arial" w:cs="Arial"/>
          <w:sz w:val="20"/>
          <w:szCs w:val="20"/>
        </w:rPr>
      </w:pPr>
    </w:p>
    <w:p w14:paraId="16F61A20"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Les éléments de fonctionnement de la messagerie à considérer sont les suivants.</w:t>
      </w:r>
    </w:p>
    <w:p w14:paraId="7A54FBAA" w14:textId="77777777" w:rsidR="00AF116E" w:rsidRPr="00AF116E" w:rsidRDefault="00AF116E" w:rsidP="00AF116E">
      <w:pPr>
        <w:jc w:val="both"/>
        <w:rPr>
          <w:rFonts w:ascii="Arial" w:hAnsi="Arial" w:cs="Arial"/>
          <w:sz w:val="20"/>
          <w:szCs w:val="20"/>
        </w:rPr>
      </w:pPr>
    </w:p>
    <w:p w14:paraId="294791E2"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 xml:space="preserve">Un message envoyé par Internet peut potentiellement être intercepté, même illégalement, et lu par n’importe qui. </w:t>
      </w:r>
    </w:p>
    <w:p w14:paraId="39B45EF2" w14:textId="77777777" w:rsidR="00AF116E" w:rsidRPr="00AF116E" w:rsidRDefault="00AF116E" w:rsidP="00AF116E">
      <w:pPr>
        <w:jc w:val="both"/>
        <w:rPr>
          <w:rFonts w:ascii="Arial" w:hAnsi="Arial" w:cs="Arial"/>
          <w:sz w:val="20"/>
          <w:szCs w:val="20"/>
        </w:rPr>
      </w:pPr>
    </w:p>
    <w:p w14:paraId="57AB4D91"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 xml:space="preserve">En conséquence, aucune information stratégique ne doit circuler de cette manière, sauf à la crypter. </w:t>
      </w:r>
      <w:r w:rsidRPr="00AF116E">
        <w:rPr>
          <w:rFonts w:ascii="Arial" w:hAnsi="Arial" w:cs="Arial"/>
          <w:i/>
          <w:iCs/>
          <w:sz w:val="20"/>
          <w:szCs w:val="20"/>
        </w:rPr>
        <w:t>(Précisez si cette possibilité est offerte, si oui dire laquelle et comment, si non dire quel mode de transmission utiliser)</w:t>
      </w:r>
      <w:r w:rsidRPr="00AF116E">
        <w:rPr>
          <w:rFonts w:ascii="Arial" w:hAnsi="Arial" w:cs="Arial"/>
          <w:sz w:val="20"/>
          <w:szCs w:val="20"/>
        </w:rPr>
        <w:t>.</w:t>
      </w:r>
    </w:p>
    <w:p w14:paraId="61CBA3D7" w14:textId="77777777" w:rsidR="00AF116E" w:rsidRPr="00AF116E" w:rsidRDefault="00AF116E" w:rsidP="00AF116E">
      <w:pPr>
        <w:jc w:val="both"/>
        <w:rPr>
          <w:rFonts w:ascii="Arial" w:hAnsi="Arial" w:cs="Arial"/>
          <w:sz w:val="20"/>
          <w:szCs w:val="20"/>
        </w:rPr>
      </w:pPr>
    </w:p>
    <w:p w14:paraId="5C596C16"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 xml:space="preserve">Il est </w:t>
      </w:r>
      <w:r w:rsidRPr="00AF116E">
        <w:rPr>
          <w:rFonts w:ascii="Arial" w:hAnsi="Arial" w:cs="Arial"/>
          <w:i/>
          <w:iCs/>
          <w:sz w:val="20"/>
          <w:szCs w:val="20"/>
        </w:rPr>
        <w:t>(interdit / permis)</w:t>
      </w:r>
      <w:r w:rsidRPr="00AF116E">
        <w:rPr>
          <w:rFonts w:ascii="Arial" w:hAnsi="Arial" w:cs="Arial"/>
          <w:sz w:val="20"/>
          <w:szCs w:val="20"/>
        </w:rPr>
        <w:t xml:space="preserve"> d'utiliser des services d'un site web spécialisé dans la messagerie.</w:t>
      </w:r>
    </w:p>
    <w:p w14:paraId="6D9460EE" w14:textId="77777777" w:rsidR="00AF116E" w:rsidRPr="00AF116E" w:rsidRDefault="00AF116E" w:rsidP="00AF116E">
      <w:pPr>
        <w:jc w:val="both"/>
        <w:rPr>
          <w:rFonts w:ascii="Arial" w:hAnsi="Arial" w:cs="Arial"/>
          <w:sz w:val="20"/>
          <w:szCs w:val="20"/>
        </w:rPr>
      </w:pPr>
    </w:p>
    <w:p w14:paraId="70577B9A"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Lors du départ d'un collaborateur, il doit être indiqué au responsable de l’administration du système ce qu’il sera fait des fichiers et courriers électroniques de l’utilisateur.</w:t>
      </w:r>
    </w:p>
    <w:p w14:paraId="672DA792" w14:textId="77777777" w:rsidR="00AF116E" w:rsidRPr="00AF116E" w:rsidRDefault="00AF116E" w:rsidP="00AF116E">
      <w:pPr>
        <w:jc w:val="both"/>
        <w:rPr>
          <w:rFonts w:ascii="Arial" w:hAnsi="Arial" w:cs="Arial"/>
          <w:sz w:val="20"/>
          <w:szCs w:val="20"/>
        </w:rPr>
      </w:pPr>
    </w:p>
    <w:p w14:paraId="5D828A24"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Les messages électroniques sont conservés sur le serveur de messagerie pendant une période de …… jours et il existe des copies de sauvegarde pendant une période de …… jours.</w:t>
      </w:r>
    </w:p>
    <w:p w14:paraId="73FA7BD0" w14:textId="77777777" w:rsidR="00AF116E" w:rsidRPr="00AF116E" w:rsidRDefault="00AF116E" w:rsidP="00AF116E">
      <w:pPr>
        <w:jc w:val="both"/>
        <w:rPr>
          <w:rFonts w:ascii="Arial" w:hAnsi="Arial" w:cs="Arial"/>
          <w:sz w:val="20"/>
          <w:szCs w:val="20"/>
        </w:rPr>
      </w:pPr>
    </w:p>
    <w:p w14:paraId="6B6CDA9D"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Ces copies de sauvegarde conservent tous les messages au moment où ils passent sur le serveur de messagerie, même s'ils ont été supprimés ensuite par leur destinataire.</w:t>
      </w:r>
    </w:p>
    <w:p w14:paraId="4A0BA335" w14:textId="77777777" w:rsidR="00AF116E" w:rsidRPr="00AF116E" w:rsidRDefault="00AF116E" w:rsidP="00AF116E">
      <w:pPr>
        <w:jc w:val="both"/>
        <w:rPr>
          <w:rFonts w:ascii="Arial" w:hAnsi="Arial" w:cs="Arial"/>
          <w:sz w:val="20"/>
          <w:szCs w:val="20"/>
        </w:rPr>
      </w:pPr>
    </w:p>
    <w:p w14:paraId="3B8110EE" w14:textId="77777777" w:rsidR="00AF116E" w:rsidRPr="00AF116E" w:rsidRDefault="00AF116E" w:rsidP="00AF116E">
      <w:pPr>
        <w:jc w:val="both"/>
        <w:rPr>
          <w:rFonts w:ascii="Arial" w:hAnsi="Arial" w:cs="Arial"/>
          <w:b/>
          <w:bCs/>
          <w:sz w:val="20"/>
          <w:szCs w:val="20"/>
        </w:rPr>
      </w:pPr>
      <w:r w:rsidRPr="00AF116E">
        <w:rPr>
          <w:rFonts w:ascii="Arial" w:hAnsi="Arial" w:cs="Arial"/>
          <w:b/>
          <w:bCs/>
          <w:sz w:val="20"/>
          <w:szCs w:val="20"/>
        </w:rPr>
        <w:t>2.1 Utilisation privée de la messagerie</w:t>
      </w:r>
    </w:p>
    <w:p w14:paraId="61734AC8"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L’utilisation du courrier électronique à des fins personnelles est autorisée dans des proportions raisonnables et à la condition de ne pas affecter le trafic normal des messages professionnels.</w:t>
      </w:r>
    </w:p>
    <w:p w14:paraId="1F08D012" w14:textId="77777777" w:rsidR="00AF116E" w:rsidRPr="00AF116E" w:rsidRDefault="00AF116E" w:rsidP="00AF116E">
      <w:pPr>
        <w:jc w:val="both"/>
        <w:rPr>
          <w:rFonts w:ascii="Arial" w:hAnsi="Arial" w:cs="Arial"/>
          <w:sz w:val="20"/>
          <w:szCs w:val="20"/>
        </w:rPr>
      </w:pPr>
    </w:p>
    <w:p w14:paraId="30230E38" w14:textId="77777777" w:rsidR="00AF116E" w:rsidRPr="00AF116E" w:rsidRDefault="00AF116E" w:rsidP="00AF116E">
      <w:pPr>
        <w:jc w:val="both"/>
        <w:rPr>
          <w:rFonts w:ascii="Arial" w:hAnsi="Arial" w:cs="Arial"/>
          <w:b/>
          <w:bCs/>
          <w:sz w:val="20"/>
          <w:szCs w:val="20"/>
        </w:rPr>
      </w:pPr>
      <w:r w:rsidRPr="00AF116E">
        <w:rPr>
          <w:rFonts w:ascii="Arial" w:hAnsi="Arial" w:cs="Arial"/>
          <w:b/>
          <w:bCs/>
          <w:sz w:val="20"/>
          <w:szCs w:val="20"/>
        </w:rPr>
        <w:t>2.2 Contrôle de l'usage</w:t>
      </w:r>
    </w:p>
    <w:p w14:paraId="4BE53F5A"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Dans l'hypothèse la plus courante, le contrôle éventuellement mis en œuvre porte sur :</w:t>
      </w:r>
    </w:p>
    <w:p w14:paraId="34BC44B3" w14:textId="77777777" w:rsidR="00AF116E" w:rsidRPr="00AF116E" w:rsidRDefault="00AF116E" w:rsidP="00AF116E">
      <w:pPr>
        <w:numPr>
          <w:ilvl w:val="0"/>
          <w:numId w:val="1"/>
        </w:numPr>
        <w:jc w:val="both"/>
        <w:rPr>
          <w:rFonts w:ascii="Arial" w:hAnsi="Arial" w:cs="Arial"/>
          <w:sz w:val="20"/>
          <w:szCs w:val="20"/>
        </w:rPr>
      </w:pPr>
      <w:proofErr w:type="gramStart"/>
      <w:r w:rsidRPr="00AF116E">
        <w:rPr>
          <w:rFonts w:ascii="Arial" w:hAnsi="Arial" w:cs="Arial"/>
          <w:sz w:val="20"/>
          <w:szCs w:val="20"/>
        </w:rPr>
        <w:t>le</w:t>
      </w:r>
      <w:proofErr w:type="gramEnd"/>
      <w:r w:rsidRPr="00AF116E">
        <w:rPr>
          <w:rFonts w:ascii="Arial" w:hAnsi="Arial" w:cs="Arial"/>
          <w:sz w:val="20"/>
          <w:szCs w:val="20"/>
        </w:rPr>
        <w:t xml:space="preserve"> nombre des messages échangés </w:t>
      </w:r>
      <w:r w:rsidRPr="00AF116E">
        <w:rPr>
          <w:rFonts w:ascii="Arial" w:hAnsi="Arial" w:cs="Arial"/>
          <w:i/>
          <w:iCs/>
          <w:sz w:val="20"/>
          <w:szCs w:val="20"/>
        </w:rPr>
        <w:t>(précisez : de façon globale / par service / par utilisateur) </w:t>
      </w:r>
      <w:r w:rsidRPr="00AF116E">
        <w:rPr>
          <w:rFonts w:ascii="Arial" w:hAnsi="Arial" w:cs="Arial"/>
          <w:sz w:val="20"/>
          <w:szCs w:val="20"/>
        </w:rPr>
        <w:t>;</w:t>
      </w:r>
    </w:p>
    <w:p w14:paraId="35A45B2C" w14:textId="77777777" w:rsidR="00AF116E" w:rsidRPr="00AF116E" w:rsidRDefault="00AF116E" w:rsidP="00AF116E">
      <w:pPr>
        <w:numPr>
          <w:ilvl w:val="0"/>
          <w:numId w:val="1"/>
        </w:numPr>
        <w:jc w:val="both"/>
        <w:rPr>
          <w:rFonts w:ascii="Arial" w:hAnsi="Arial" w:cs="Arial"/>
          <w:sz w:val="20"/>
          <w:szCs w:val="20"/>
        </w:rPr>
      </w:pPr>
      <w:proofErr w:type="gramStart"/>
      <w:r w:rsidRPr="00AF116E">
        <w:rPr>
          <w:rFonts w:ascii="Arial" w:hAnsi="Arial" w:cs="Arial"/>
          <w:sz w:val="20"/>
          <w:szCs w:val="20"/>
        </w:rPr>
        <w:t>la</w:t>
      </w:r>
      <w:proofErr w:type="gramEnd"/>
      <w:r w:rsidRPr="00AF116E">
        <w:rPr>
          <w:rFonts w:ascii="Arial" w:hAnsi="Arial" w:cs="Arial"/>
          <w:sz w:val="20"/>
          <w:szCs w:val="20"/>
        </w:rPr>
        <w:t xml:space="preserve"> taille des messages échangés ;</w:t>
      </w:r>
    </w:p>
    <w:p w14:paraId="7D4A8025" w14:textId="77777777" w:rsidR="00AF116E" w:rsidRPr="00AF116E" w:rsidRDefault="00AF116E" w:rsidP="00AF116E">
      <w:pPr>
        <w:numPr>
          <w:ilvl w:val="0"/>
          <w:numId w:val="1"/>
        </w:numPr>
        <w:jc w:val="both"/>
        <w:rPr>
          <w:rFonts w:ascii="Arial" w:hAnsi="Arial" w:cs="Arial"/>
          <w:sz w:val="20"/>
          <w:szCs w:val="20"/>
        </w:rPr>
      </w:pPr>
      <w:proofErr w:type="gramStart"/>
      <w:r w:rsidRPr="00AF116E">
        <w:rPr>
          <w:rFonts w:ascii="Arial" w:hAnsi="Arial" w:cs="Arial"/>
          <w:sz w:val="20"/>
          <w:szCs w:val="20"/>
        </w:rPr>
        <w:lastRenderedPageBreak/>
        <w:t>le</w:t>
      </w:r>
      <w:proofErr w:type="gramEnd"/>
      <w:r w:rsidRPr="00AF116E">
        <w:rPr>
          <w:rFonts w:ascii="Arial" w:hAnsi="Arial" w:cs="Arial"/>
          <w:sz w:val="20"/>
          <w:szCs w:val="20"/>
        </w:rPr>
        <w:t xml:space="preserve"> format des pièces jointes.</w:t>
      </w:r>
    </w:p>
    <w:p w14:paraId="2E23117D" w14:textId="77777777" w:rsidR="00AF116E" w:rsidRPr="00AF116E" w:rsidRDefault="00AF116E" w:rsidP="00AF116E">
      <w:pPr>
        <w:jc w:val="both"/>
        <w:rPr>
          <w:rFonts w:ascii="Arial" w:hAnsi="Arial" w:cs="Arial"/>
          <w:sz w:val="20"/>
          <w:szCs w:val="20"/>
        </w:rPr>
      </w:pPr>
    </w:p>
    <w:p w14:paraId="1262C09B" w14:textId="77777777" w:rsidR="00AF116E" w:rsidRPr="00AF116E" w:rsidRDefault="00AF116E" w:rsidP="00AF116E">
      <w:pPr>
        <w:jc w:val="both"/>
        <w:rPr>
          <w:rFonts w:ascii="Arial" w:hAnsi="Arial" w:cs="Arial"/>
          <w:sz w:val="20"/>
          <w:szCs w:val="20"/>
        </w:rPr>
      </w:pPr>
    </w:p>
    <w:p w14:paraId="7183A5C4" w14:textId="77777777" w:rsidR="00AF116E" w:rsidRPr="00AF116E" w:rsidRDefault="00AF116E" w:rsidP="00AF116E">
      <w:pPr>
        <w:jc w:val="both"/>
        <w:rPr>
          <w:rFonts w:ascii="Arial" w:hAnsi="Arial" w:cs="Arial"/>
          <w:b/>
          <w:bCs/>
          <w:sz w:val="20"/>
          <w:szCs w:val="20"/>
        </w:rPr>
      </w:pPr>
      <w:r w:rsidRPr="00AF116E">
        <w:rPr>
          <w:rFonts w:ascii="Arial" w:hAnsi="Arial" w:cs="Arial"/>
          <w:b/>
          <w:bCs/>
          <w:sz w:val="20"/>
          <w:szCs w:val="20"/>
        </w:rPr>
        <w:t>3) Utilisation d’Internet</w:t>
      </w:r>
    </w:p>
    <w:p w14:paraId="627B3787" w14:textId="77777777" w:rsidR="00AF116E" w:rsidRPr="00AF116E" w:rsidRDefault="00AF116E" w:rsidP="00AF116E">
      <w:pPr>
        <w:jc w:val="both"/>
        <w:rPr>
          <w:rFonts w:ascii="Arial" w:hAnsi="Arial" w:cs="Arial"/>
          <w:sz w:val="20"/>
          <w:szCs w:val="20"/>
        </w:rPr>
      </w:pPr>
    </w:p>
    <w:p w14:paraId="2C0E2277"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Chaque utilisateur doit prendre conscience qu'il est dangereux pour l'entreprise :</w:t>
      </w:r>
    </w:p>
    <w:p w14:paraId="354D02B4" w14:textId="77777777" w:rsidR="00AF116E" w:rsidRPr="00AF116E" w:rsidRDefault="00AF116E" w:rsidP="00AF116E">
      <w:pPr>
        <w:numPr>
          <w:ilvl w:val="0"/>
          <w:numId w:val="2"/>
        </w:numPr>
        <w:jc w:val="both"/>
        <w:rPr>
          <w:rFonts w:ascii="Arial" w:hAnsi="Arial" w:cs="Arial"/>
          <w:sz w:val="20"/>
          <w:szCs w:val="20"/>
        </w:rPr>
      </w:pPr>
      <w:proofErr w:type="gramStart"/>
      <w:r w:rsidRPr="00AF116E">
        <w:rPr>
          <w:rFonts w:ascii="Arial" w:hAnsi="Arial" w:cs="Arial"/>
          <w:sz w:val="20"/>
          <w:szCs w:val="20"/>
        </w:rPr>
        <w:t>de</w:t>
      </w:r>
      <w:proofErr w:type="gramEnd"/>
      <w:r w:rsidRPr="00AF116E">
        <w:rPr>
          <w:rFonts w:ascii="Arial" w:hAnsi="Arial" w:cs="Arial"/>
          <w:sz w:val="20"/>
          <w:szCs w:val="20"/>
        </w:rPr>
        <w:t xml:space="preserve"> communiquer à des tiers des informations techniques concernant son matériel ;</w:t>
      </w:r>
    </w:p>
    <w:p w14:paraId="666D7434" w14:textId="77777777" w:rsidR="00AF116E" w:rsidRPr="00AF116E" w:rsidRDefault="00AF116E" w:rsidP="00AF116E">
      <w:pPr>
        <w:numPr>
          <w:ilvl w:val="0"/>
          <w:numId w:val="2"/>
        </w:numPr>
        <w:jc w:val="both"/>
        <w:rPr>
          <w:rFonts w:ascii="Arial" w:hAnsi="Arial" w:cs="Arial"/>
          <w:sz w:val="20"/>
          <w:szCs w:val="20"/>
        </w:rPr>
      </w:pPr>
      <w:proofErr w:type="gramStart"/>
      <w:r w:rsidRPr="00AF116E">
        <w:rPr>
          <w:rFonts w:ascii="Arial" w:hAnsi="Arial" w:cs="Arial"/>
          <w:sz w:val="20"/>
          <w:szCs w:val="20"/>
        </w:rPr>
        <w:t>de</w:t>
      </w:r>
      <w:proofErr w:type="gramEnd"/>
      <w:r w:rsidRPr="00AF116E">
        <w:rPr>
          <w:rFonts w:ascii="Arial" w:hAnsi="Arial" w:cs="Arial"/>
          <w:sz w:val="20"/>
          <w:szCs w:val="20"/>
        </w:rPr>
        <w:t xml:space="preserve"> connecter un micro à Internet via un modem </w:t>
      </w:r>
      <w:r w:rsidRPr="00AF116E">
        <w:rPr>
          <w:rFonts w:ascii="Arial" w:hAnsi="Arial" w:cs="Arial"/>
          <w:i/>
          <w:iCs/>
          <w:sz w:val="20"/>
          <w:szCs w:val="20"/>
        </w:rPr>
        <w:t>(sauf autorisation spécifique)</w:t>
      </w:r>
      <w:r w:rsidRPr="00AF116E">
        <w:rPr>
          <w:rFonts w:ascii="Arial" w:hAnsi="Arial" w:cs="Arial"/>
          <w:sz w:val="20"/>
          <w:szCs w:val="20"/>
        </w:rPr>
        <w:t> ;</w:t>
      </w:r>
    </w:p>
    <w:p w14:paraId="100FCD4E" w14:textId="77777777" w:rsidR="00AF116E" w:rsidRPr="00AF116E" w:rsidRDefault="00AF116E" w:rsidP="00AF116E">
      <w:pPr>
        <w:numPr>
          <w:ilvl w:val="0"/>
          <w:numId w:val="2"/>
        </w:numPr>
        <w:jc w:val="both"/>
        <w:rPr>
          <w:rFonts w:ascii="Arial" w:hAnsi="Arial" w:cs="Arial"/>
          <w:sz w:val="20"/>
          <w:szCs w:val="20"/>
        </w:rPr>
      </w:pPr>
      <w:proofErr w:type="gramStart"/>
      <w:r w:rsidRPr="00AF116E">
        <w:rPr>
          <w:rFonts w:ascii="Arial" w:hAnsi="Arial" w:cs="Arial"/>
          <w:sz w:val="20"/>
          <w:szCs w:val="20"/>
        </w:rPr>
        <w:t>de</w:t>
      </w:r>
      <w:proofErr w:type="gramEnd"/>
      <w:r w:rsidRPr="00AF116E">
        <w:rPr>
          <w:rFonts w:ascii="Arial" w:hAnsi="Arial" w:cs="Arial"/>
          <w:sz w:val="20"/>
          <w:szCs w:val="20"/>
        </w:rPr>
        <w:t xml:space="preserve"> diffuser des informations sur l'entreprise via des sites Internet ;</w:t>
      </w:r>
    </w:p>
    <w:p w14:paraId="4943D7B7" w14:textId="77777777" w:rsidR="00AF116E" w:rsidRPr="00AF116E" w:rsidRDefault="00AF116E" w:rsidP="00AF116E">
      <w:pPr>
        <w:numPr>
          <w:ilvl w:val="0"/>
          <w:numId w:val="2"/>
        </w:numPr>
        <w:jc w:val="both"/>
        <w:rPr>
          <w:rFonts w:ascii="Arial" w:hAnsi="Arial" w:cs="Arial"/>
          <w:sz w:val="20"/>
          <w:szCs w:val="20"/>
        </w:rPr>
      </w:pPr>
      <w:proofErr w:type="gramStart"/>
      <w:r w:rsidRPr="00AF116E">
        <w:rPr>
          <w:rFonts w:ascii="Arial" w:hAnsi="Arial" w:cs="Arial"/>
          <w:sz w:val="20"/>
          <w:szCs w:val="20"/>
        </w:rPr>
        <w:t>de</w:t>
      </w:r>
      <w:proofErr w:type="gramEnd"/>
      <w:r w:rsidRPr="00AF116E">
        <w:rPr>
          <w:rFonts w:ascii="Arial" w:hAnsi="Arial" w:cs="Arial"/>
          <w:sz w:val="20"/>
          <w:szCs w:val="20"/>
        </w:rPr>
        <w:t xml:space="preserve"> participer à des forums </w:t>
      </w:r>
      <w:r w:rsidRPr="00AF116E">
        <w:rPr>
          <w:rFonts w:ascii="Arial" w:hAnsi="Arial" w:cs="Arial"/>
          <w:i/>
          <w:iCs/>
          <w:sz w:val="20"/>
          <w:szCs w:val="20"/>
        </w:rPr>
        <w:t>(même professionnels) </w:t>
      </w:r>
      <w:r w:rsidRPr="00AF116E">
        <w:rPr>
          <w:rFonts w:ascii="Arial" w:hAnsi="Arial" w:cs="Arial"/>
          <w:sz w:val="20"/>
          <w:szCs w:val="20"/>
        </w:rPr>
        <w:t>;</w:t>
      </w:r>
    </w:p>
    <w:p w14:paraId="4AB77207" w14:textId="77777777" w:rsidR="00AF116E" w:rsidRPr="00AF116E" w:rsidRDefault="00AF116E" w:rsidP="00AF116E">
      <w:pPr>
        <w:numPr>
          <w:ilvl w:val="0"/>
          <w:numId w:val="2"/>
        </w:numPr>
        <w:jc w:val="both"/>
        <w:rPr>
          <w:rFonts w:ascii="Arial" w:hAnsi="Arial" w:cs="Arial"/>
          <w:sz w:val="20"/>
          <w:szCs w:val="20"/>
        </w:rPr>
      </w:pPr>
      <w:proofErr w:type="gramStart"/>
      <w:r w:rsidRPr="00AF116E">
        <w:rPr>
          <w:rFonts w:ascii="Arial" w:hAnsi="Arial" w:cs="Arial"/>
          <w:sz w:val="20"/>
          <w:szCs w:val="20"/>
        </w:rPr>
        <w:t>de</w:t>
      </w:r>
      <w:proofErr w:type="gramEnd"/>
      <w:r w:rsidRPr="00AF116E">
        <w:rPr>
          <w:rFonts w:ascii="Arial" w:hAnsi="Arial" w:cs="Arial"/>
          <w:sz w:val="20"/>
          <w:szCs w:val="20"/>
        </w:rPr>
        <w:t xml:space="preserve"> participer à des conversations en ligne (« chat »).</w:t>
      </w:r>
    </w:p>
    <w:p w14:paraId="7A9E5B9E" w14:textId="77777777" w:rsidR="00AF116E" w:rsidRPr="00AF116E" w:rsidRDefault="00AF116E" w:rsidP="00AF116E">
      <w:pPr>
        <w:jc w:val="both"/>
        <w:rPr>
          <w:rFonts w:ascii="Arial" w:hAnsi="Arial" w:cs="Arial"/>
          <w:sz w:val="20"/>
          <w:szCs w:val="20"/>
        </w:rPr>
      </w:pPr>
    </w:p>
    <w:p w14:paraId="282DBDE0" w14:textId="77777777" w:rsidR="00AF116E" w:rsidRPr="00AF116E" w:rsidRDefault="00AF116E" w:rsidP="00AF116E">
      <w:pPr>
        <w:jc w:val="both"/>
        <w:rPr>
          <w:rFonts w:ascii="Arial" w:hAnsi="Arial" w:cs="Arial"/>
          <w:b/>
          <w:bCs/>
          <w:sz w:val="20"/>
          <w:szCs w:val="20"/>
        </w:rPr>
      </w:pPr>
      <w:r w:rsidRPr="00AF116E">
        <w:rPr>
          <w:rFonts w:ascii="Arial" w:hAnsi="Arial" w:cs="Arial"/>
          <w:b/>
          <w:bCs/>
          <w:sz w:val="20"/>
          <w:szCs w:val="20"/>
        </w:rPr>
        <w:t>3.1 Utilisation d’Internet à des fins privées</w:t>
      </w:r>
    </w:p>
    <w:p w14:paraId="7DDA0F6A"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L’utilisation d’Internet à des fins privées est tolérée dans des limites raisonnables et à condition que la navigation n'entrave pas l’accès professionnel.</w:t>
      </w:r>
    </w:p>
    <w:p w14:paraId="318E5BEE" w14:textId="77777777" w:rsidR="00AF116E" w:rsidRPr="00AF116E" w:rsidRDefault="00AF116E" w:rsidP="00AF116E">
      <w:pPr>
        <w:jc w:val="both"/>
        <w:rPr>
          <w:rFonts w:ascii="Arial" w:hAnsi="Arial" w:cs="Arial"/>
          <w:sz w:val="20"/>
          <w:szCs w:val="20"/>
        </w:rPr>
      </w:pPr>
    </w:p>
    <w:p w14:paraId="3D698E35" w14:textId="77777777" w:rsidR="00AF116E" w:rsidRPr="00AF116E" w:rsidRDefault="00AF116E" w:rsidP="00AF116E">
      <w:pPr>
        <w:jc w:val="both"/>
        <w:rPr>
          <w:rFonts w:ascii="Arial" w:hAnsi="Arial" w:cs="Arial"/>
          <w:b/>
          <w:bCs/>
          <w:sz w:val="20"/>
          <w:szCs w:val="20"/>
        </w:rPr>
      </w:pPr>
      <w:r w:rsidRPr="00AF116E">
        <w:rPr>
          <w:rFonts w:ascii="Arial" w:hAnsi="Arial" w:cs="Arial"/>
          <w:b/>
          <w:bCs/>
          <w:sz w:val="20"/>
          <w:szCs w:val="20"/>
        </w:rPr>
        <w:t>3.2 Contrôles de l'usage</w:t>
      </w:r>
    </w:p>
    <w:p w14:paraId="15814B71"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Dans l'hypothèse la plus courante, les contrôles portent sur :</w:t>
      </w:r>
    </w:p>
    <w:p w14:paraId="1C37ECC5" w14:textId="77777777" w:rsidR="00AF116E" w:rsidRPr="00AF116E" w:rsidRDefault="00AF116E" w:rsidP="00AF116E">
      <w:pPr>
        <w:numPr>
          <w:ilvl w:val="0"/>
          <w:numId w:val="3"/>
        </w:numPr>
        <w:jc w:val="both"/>
        <w:rPr>
          <w:rFonts w:ascii="Arial" w:hAnsi="Arial" w:cs="Arial"/>
          <w:sz w:val="20"/>
          <w:szCs w:val="20"/>
        </w:rPr>
      </w:pPr>
      <w:proofErr w:type="gramStart"/>
      <w:r w:rsidRPr="00AF116E">
        <w:rPr>
          <w:rFonts w:ascii="Arial" w:hAnsi="Arial" w:cs="Arial"/>
          <w:sz w:val="20"/>
          <w:szCs w:val="20"/>
        </w:rPr>
        <w:t>les</w:t>
      </w:r>
      <w:proofErr w:type="gramEnd"/>
      <w:r w:rsidRPr="00AF116E">
        <w:rPr>
          <w:rFonts w:ascii="Arial" w:hAnsi="Arial" w:cs="Arial"/>
          <w:sz w:val="20"/>
          <w:szCs w:val="20"/>
        </w:rPr>
        <w:t xml:space="preserve"> durées des connexions </w:t>
      </w:r>
      <w:r w:rsidRPr="00AF116E">
        <w:rPr>
          <w:rFonts w:ascii="Arial" w:hAnsi="Arial" w:cs="Arial"/>
          <w:i/>
          <w:iCs/>
          <w:sz w:val="20"/>
          <w:szCs w:val="20"/>
        </w:rPr>
        <w:t>(précisez : de façon globale / par service / par utilisateur)</w:t>
      </w:r>
      <w:r w:rsidRPr="00AF116E">
        <w:rPr>
          <w:rFonts w:ascii="Arial" w:hAnsi="Arial" w:cs="Arial"/>
          <w:sz w:val="20"/>
          <w:szCs w:val="20"/>
        </w:rPr>
        <w:t> ;</w:t>
      </w:r>
    </w:p>
    <w:p w14:paraId="2882F651" w14:textId="77777777" w:rsidR="00AF116E" w:rsidRPr="00AF116E" w:rsidRDefault="00AF116E" w:rsidP="00AF116E">
      <w:pPr>
        <w:numPr>
          <w:ilvl w:val="0"/>
          <w:numId w:val="3"/>
        </w:numPr>
        <w:jc w:val="both"/>
        <w:rPr>
          <w:rFonts w:ascii="Arial" w:hAnsi="Arial" w:cs="Arial"/>
          <w:sz w:val="20"/>
          <w:szCs w:val="20"/>
        </w:rPr>
      </w:pPr>
      <w:proofErr w:type="gramStart"/>
      <w:r w:rsidRPr="00AF116E">
        <w:rPr>
          <w:rFonts w:ascii="Arial" w:hAnsi="Arial" w:cs="Arial"/>
          <w:sz w:val="20"/>
          <w:szCs w:val="20"/>
        </w:rPr>
        <w:t>les</w:t>
      </w:r>
      <w:proofErr w:type="gramEnd"/>
      <w:r w:rsidRPr="00AF116E">
        <w:rPr>
          <w:rFonts w:ascii="Arial" w:hAnsi="Arial" w:cs="Arial"/>
          <w:sz w:val="20"/>
          <w:szCs w:val="20"/>
        </w:rPr>
        <w:t xml:space="preserve"> sites les plus visités </w:t>
      </w:r>
      <w:r w:rsidRPr="00AF116E">
        <w:rPr>
          <w:rFonts w:ascii="Arial" w:hAnsi="Arial" w:cs="Arial"/>
          <w:i/>
          <w:iCs/>
          <w:sz w:val="20"/>
          <w:szCs w:val="20"/>
        </w:rPr>
        <w:t>(précisez : de façon globale / par service)</w:t>
      </w:r>
      <w:r w:rsidRPr="00AF116E">
        <w:rPr>
          <w:rFonts w:ascii="Arial" w:hAnsi="Arial" w:cs="Arial"/>
          <w:sz w:val="20"/>
          <w:szCs w:val="20"/>
        </w:rPr>
        <w:t>.</w:t>
      </w:r>
    </w:p>
    <w:p w14:paraId="43305678" w14:textId="77777777" w:rsidR="00AF116E" w:rsidRPr="00AF116E" w:rsidRDefault="00AF116E" w:rsidP="00AF116E">
      <w:pPr>
        <w:jc w:val="both"/>
        <w:rPr>
          <w:rFonts w:ascii="Arial" w:hAnsi="Arial" w:cs="Arial"/>
          <w:sz w:val="20"/>
          <w:szCs w:val="20"/>
        </w:rPr>
      </w:pPr>
    </w:p>
    <w:p w14:paraId="307219A7"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La politique et les modalités des contrôles font l'objet de discussions avec les représentants du personnel.</w:t>
      </w:r>
    </w:p>
    <w:p w14:paraId="244EF044" w14:textId="77777777" w:rsidR="00AF116E" w:rsidRPr="00AF116E" w:rsidRDefault="00AF116E" w:rsidP="00AF116E">
      <w:pPr>
        <w:jc w:val="both"/>
        <w:rPr>
          <w:rFonts w:ascii="Arial" w:hAnsi="Arial" w:cs="Arial"/>
          <w:sz w:val="20"/>
          <w:szCs w:val="20"/>
        </w:rPr>
      </w:pPr>
    </w:p>
    <w:p w14:paraId="036416F5" w14:textId="77777777" w:rsidR="00AF116E" w:rsidRPr="00AF116E" w:rsidRDefault="00AF116E" w:rsidP="00AF116E">
      <w:pPr>
        <w:jc w:val="both"/>
        <w:rPr>
          <w:rFonts w:ascii="Arial" w:hAnsi="Arial" w:cs="Arial"/>
          <w:sz w:val="20"/>
          <w:szCs w:val="20"/>
        </w:rPr>
      </w:pPr>
    </w:p>
    <w:p w14:paraId="31D15599" w14:textId="77777777" w:rsidR="00AF116E" w:rsidRPr="00AF116E" w:rsidRDefault="00AF116E" w:rsidP="00AF116E">
      <w:pPr>
        <w:jc w:val="both"/>
        <w:rPr>
          <w:rFonts w:ascii="Arial" w:hAnsi="Arial" w:cs="Arial"/>
          <w:b/>
          <w:bCs/>
          <w:sz w:val="20"/>
          <w:szCs w:val="20"/>
        </w:rPr>
      </w:pPr>
      <w:r w:rsidRPr="00AF116E">
        <w:rPr>
          <w:rFonts w:ascii="Arial" w:hAnsi="Arial" w:cs="Arial"/>
          <w:b/>
          <w:bCs/>
          <w:sz w:val="20"/>
          <w:szCs w:val="20"/>
        </w:rPr>
        <w:t>4) Pare-feu</w:t>
      </w:r>
    </w:p>
    <w:p w14:paraId="46CDA8F2" w14:textId="77777777" w:rsidR="00AF116E" w:rsidRPr="00AF116E" w:rsidRDefault="00AF116E" w:rsidP="00AF116E">
      <w:pPr>
        <w:jc w:val="both"/>
        <w:rPr>
          <w:rFonts w:ascii="Arial" w:hAnsi="Arial" w:cs="Arial"/>
          <w:sz w:val="20"/>
          <w:szCs w:val="20"/>
        </w:rPr>
      </w:pPr>
    </w:p>
    <w:p w14:paraId="5AD72800"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 xml:space="preserve">Le </w:t>
      </w:r>
      <w:r w:rsidRPr="00AF116E">
        <w:rPr>
          <w:rFonts w:ascii="Arial" w:hAnsi="Arial" w:cs="Arial"/>
          <w:i/>
          <w:iCs/>
          <w:sz w:val="20"/>
          <w:szCs w:val="20"/>
        </w:rPr>
        <w:t>(les)</w:t>
      </w:r>
      <w:r w:rsidRPr="00AF116E">
        <w:rPr>
          <w:rFonts w:ascii="Arial" w:hAnsi="Arial" w:cs="Arial"/>
          <w:sz w:val="20"/>
          <w:szCs w:val="20"/>
        </w:rPr>
        <w:t xml:space="preserve"> pare-feu vérifie</w:t>
      </w:r>
      <w:r w:rsidRPr="00AF116E">
        <w:rPr>
          <w:rFonts w:ascii="Arial" w:hAnsi="Arial" w:cs="Arial"/>
          <w:i/>
          <w:iCs/>
          <w:sz w:val="20"/>
          <w:szCs w:val="20"/>
        </w:rPr>
        <w:t>(nt)</w:t>
      </w:r>
      <w:r w:rsidRPr="00AF116E">
        <w:rPr>
          <w:rFonts w:ascii="Arial" w:hAnsi="Arial" w:cs="Arial"/>
          <w:sz w:val="20"/>
          <w:szCs w:val="20"/>
        </w:rPr>
        <w:t xml:space="preserve"> tout le trafic sortant de l'entreprise, aussi bien local que distant. Il vérifie également le trafic entrant constitué de …… </w:t>
      </w:r>
      <w:r w:rsidRPr="00AF116E">
        <w:rPr>
          <w:rFonts w:ascii="Arial" w:hAnsi="Arial" w:cs="Arial"/>
          <w:i/>
          <w:iCs/>
          <w:sz w:val="20"/>
          <w:szCs w:val="20"/>
        </w:rPr>
        <w:t>(précisez : la messagerie électronique et/ou l'échange de fichiers, et/ou la navigation sur Internet)</w:t>
      </w:r>
      <w:r w:rsidRPr="00AF116E">
        <w:rPr>
          <w:rFonts w:ascii="Arial" w:hAnsi="Arial" w:cs="Arial"/>
          <w:sz w:val="20"/>
          <w:szCs w:val="20"/>
        </w:rPr>
        <w:t>.</w:t>
      </w:r>
    </w:p>
    <w:p w14:paraId="0B266AE9" w14:textId="77777777" w:rsidR="00AF116E" w:rsidRPr="00AF116E" w:rsidRDefault="00AF116E" w:rsidP="00AF116E">
      <w:pPr>
        <w:jc w:val="both"/>
        <w:rPr>
          <w:rFonts w:ascii="Arial" w:hAnsi="Arial" w:cs="Arial"/>
          <w:sz w:val="20"/>
          <w:szCs w:val="20"/>
        </w:rPr>
      </w:pPr>
    </w:p>
    <w:p w14:paraId="5BE01721"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Il détient toutes les traces de l’activité qui transite par lui s'agissant :</w:t>
      </w:r>
    </w:p>
    <w:p w14:paraId="3EE42674" w14:textId="77777777" w:rsidR="00AF116E" w:rsidRPr="00AF116E" w:rsidRDefault="00AF116E" w:rsidP="00AF116E">
      <w:pPr>
        <w:numPr>
          <w:ilvl w:val="0"/>
          <w:numId w:val="5"/>
        </w:numPr>
        <w:jc w:val="both"/>
        <w:rPr>
          <w:rFonts w:ascii="Arial" w:hAnsi="Arial" w:cs="Arial"/>
          <w:sz w:val="20"/>
          <w:szCs w:val="20"/>
        </w:rPr>
      </w:pPr>
      <w:proofErr w:type="gramStart"/>
      <w:r w:rsidRPr="00AF116E">
        <w:rPr>
          <w:rFonts w:ascii="Arial" w:hAnsi="Arial" w:cs="Arial"/>
          <w:sz w:val="20"/>
          <w:szCs w:val="20"/>
        </w:rPr>
        <w:t>de</w:t>
      </w:r>
      <w:proofErr w:type="gramEnd"/>
      <w:r w:rsidRPr="00AF116E">
        <w:rPr>
          <w:rFonts w:ascii="Arial" w:hAnsi="Arial" w:cs="Arial"/>
          <w:sz w:val="20"/>
          <w:szCs w:val="20"/>
        </w:rPr>
        <w:t xml:space="preserve"> la navigation sur Internet : sites visités, heures des visites, éléments téléchargés et leur nature (textes, images, vidéos ou logiciels) ; </w:t>
      </w:r>
    </w:p>
    <w:p w14:paraId="51A40555" w14:textId="77777777" w:rsidR="00AF116E" w:rsidRPr="00AF116E" w:rsidRDefault="00AF116E" w:rsidP="00AF116E">
      <w:pPr>
        <w:numPr>
          <w:ilvl w:val="0"/>
          <w:numId w:val="5"/>
        </w:numPr>
        <w:jc w:val="both"/>
        <w:rPr>
          <w:rFonts w:ascii="Arial" w:hAnsi="Arial" w:cs="Arial"/>
          <w:sz w:val="20"/>
          <w:szCs w:val="20"/>
        </w:rPr>
      </w:pPr>
      <w:proofErr w:type="gramStart"/>
      <w:r w:rsidRPr="00AF116E">
        <w:rPr>
          <w:rFonts w:ascii="Arial" w:hAnsi="Arial" w:cs="Arial"/>
          <w:sz w:val="20"/>
          <w:szCs w:val="20"/>
        </w:rPr>
        <w:t>des</w:t>
      </w:r>
      <w:proofErr w:type="gramEnd"/>
      <w:r w:rsidRPr="00AF116E">
        <w:rPr>
          <w:rFonts w:ascii="Arial" w:hAnsi="Arial" w:cs="Arial"/>
          <w:sz w:val="20"/>
          <w:szCs w:val="20"/>
        </w:rPr>
        <w:t xml:space="preserve"> messages envoyés et reçus : expéditeur, destinataire(s), objet, nature de la pièce jointe </w:t>
      </w:r>
      <w:r w:rsidRPr="00AF116E">
        <w:rPr>
          <w:rFonts w:ascii="Arial" w:hAnsi="Arial" w:cs="Arial"/>
          <w:i/>
          <w:iCs/>
          <w:sz w:val="20"/>
          <w:szCs w:val="20"/>
        </w:rPr>
        <w:t>(et éventuellement texte du message)</w:t>
      </w:r>
      <w:r w:rsidRPr="00AF116E">
        <w:rPr>
          <w:rFonts w:ascii="Arial" w:hAnsi="Arial" w:cs="Arial"/>
          <w:sz w:val="20"/>
          <w:szCs w:val="20"/>
        </w:rPr>
        <w:t>.</w:t>
      </w:r>
    </w:p>
    <w:p w14:paraId="1C6D7BE0" w14:textId="77777777" w:rsidR="00AF116E" w:rsidRPr="00AF116E" w:rsidRDefault="00AF116E" w:rsidP="00AF116E">
      <w:pPr>
        <w:jc w:val="both"/>
        <w:rPr>
          <w:rFonts w:ascii="Arial" w:hAnsi="Arial" w:cs="Arial"/>
          <w:sz w:val="20"/>
          <w:szCs w:val="20"/>
        </w:rPr>
      </w:pPr>
    </w:p>
    <w:p w14:paraId="2F360CBA" w14:textId="77777777" w:rsidR="00AF116E" w:rsidRPr="00AF116E" w:rsidRDefault="00AF116E" w:rsidP="00AF116E">
      <w:pPr>
        <w:jc w:val="both"/>
        <w:rPr>
          <w:rFonts w:ascii="Arial" w:hAnsi="Arial" w:cs="Arial"/>
          <w:i/>
          <w:iCs/>
          <w:sz w:val="20"/>
          <w:szCs w:val="20"/>
        </w:rPr>
      </w:pPr>
      <w:r w:rsidRPr="00AF116E">
        <w:rPr>
          <w:rFonts w:ascii="Arial" w:hAnsi="Arial" w:cs="Arial"/>
          <w:sz w:val="20"/>
          <w:szCs w:val="20"/>
        </w:rPr>
        <w:t xml:space="preserve">Il filtre les URL des sites non autorisés par le principe de la liste noire. Les catégories des sites visés sont les sites diffusant des données de nature pornographique, pédophile, raciste ou incitant à la haine raciale, révisionniste ou contenant des données jugées comme offensantes </w:t>
      </w:r>
      <w:r w:rsidRPr="00AF116E">
        <w:rPr>
          <w:rFonts w:ascii="Arial" w:hAnsi="Arial" w:cs="Arial"/>
          <w:i/>
          <w:iCs/>
          <w:sz w:val="20"/>
          <w:szCs w:val="20"/>
        </w:rPr>
        <w:t>(complétez si nécessaire)</w:t>
      </w:r>
      <w:r w:rsidRPr="00AF116E">
        <w:rPr>
          <w:rFonts w:ascii="Arial" w:hAnsi="Arial" w:cs="Arial"/>
          <w:sz w:val="20"/>
          <w:szCs w:val="20"/>
        </w:rPr>
        <w:t>.</w:t>
      </w:r>
    </w:p>
    <w:p w14:paraId="479318EE" w14:textId="77777777" w:rsidR="00AF116E" w:rsidRPr="00AF116E" w:rsidRDefault="00AF116E" w:rsidP="00AF116E">
      <w:pPr>
        <w:jc w:val="both"/>
        <w:rPr>
          <w:rFonts w:ascii="Arial" w:hAnsi="Arial" w:cs="Arial"/>
          <w:sz w:val="20"/>
          <w:szCs w:val="20"/>
        </w:rPr>
      </w:pPr>
    </w:p>
    <w:p w14:paraId="713048BC" w14:textId="77777777" w:rsidR="00AF116E" w:rsidRPr="00AF116E" w:rsidRDefault="00AF116E" w:rsidP="00AF116E">
      <w:pPr>
        <w:jc w:val="both"/>
        <w:rPr>
          <w:rFonts w:ascii="Arial" w:hAnsi="Arial" w:cs="Arial"/>
          <w:sz w:val="20"/>
          <w:szCs w:val="20"/>
        </w:rPr>
      </w:pPr>
    </w:p>
    <w:p w14:paraId="6463522D" w14:textId="77777777" w:rsidR="00AF116E" w:rsidRPr="00AF116E" w:rsidRDefault="00AF116E" w:rsidP="00AF116E">
      <w:pPr>
        <w:jc w:val="both"/>
        <w:rPr>
          <w:rFonts w:ascii="Arial" w:hAnsi="Arial" w:cs="Arial"/>
          <w:b/>
          <w:bCs/>
          <w:sz w:val="20"/>
          <w:szCs w:val="20"/>
        </w:rPr>
      </w:pPr>
      <w:r w:rsidRPr="00AF116E">
        <w:rPr>
          <w:rFonts w:ascii="Arial" w:hAnsi="Arial" w:cs="Arial"/>
          <w:b/>
          <w:bCs/>
          <w:sz w:val="20"/>
          <w:szCs w:val="20"/>
        </w:rPr>
        <w:t>5) Sauvegardes</w:t>
      </w:r>
    </w:p>
    <w:p w14:paraId="5154682E" w14:textId="77777777" w:rsidR="00AF116E" w:rsidRPr="00AF116E" w:rsidRDefault="00AF116E" w:rsidP="00AF116E">
      <w:pPr>
        <w:jc w:val="both"/>
        <w:rPr>
          <w:rFonts w:ascii="Arial" w:hAnsi="Arial" w:cs="Arial"/>
          <w:sz w:val="20"/>
          <w:szCs w:val="20"/>
        </w:rPr>
      </w:pPr>
    </w:p>
    <w:p w14:paraId="2E2D92C4"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 xml:space="preserve">La mise en œuvre du système de sécurité </w:t>
      </w:r>
      <w:r w:rsidRPr="00AF116E">
        <w:rPr>
          <w:rFonts w:ascii="Arial" w:hAnsi="Arial" w:cs="Arial"/>
          <w:i/>
          <w:iCs/>
          <w:sz w:val="20"/>
          <w:szCs w:val="20"/>
        </w:rPr>
        <w:t>(ne)</w:t>
      </w:r>
      <w:r w:rsidRPr="00AF116E">
        <w:rPr>
          <w:rFonts w:ascii="Arial" w:hAnsi="Arial" w:cs="Arial"/>
          <w:sz w:val="20"/>
          <w:szCs w:val="20"/>
        </w:rPr>
        <w:t xml:space="preserve"> comporte </w:t>
      </w:r>
      <w:r w:rsidRPr="00AF116E">
        <w:rPr>
          <w:rFonts w:ascii="Arial" w:hAnsi="Arial" w:cs="Arial"/>
          <w:i/>
          <w:iCs/>
          <w:sz w:val="20"/>
          <w:szCs w:val="20"/>
        </w:rPr>
        <w:t>(pas)</w:t>
      </w:r>
      <w:r w:rsidRPr="00AF116E">
        <w:rPr>
          <w:rFonts w:ascii="Arial" w:hAnsi="Arial" w:cs="Arial"/>
          <w:sz w:val="20"/>
          <w:szCs w:val="20"/>
        </w:rPr>
        <w:t xml:space="preserve"> des dispositifs de sauvegarde des informations </w:t>
      </w:r>
      <w:r w:rsidRPr="00AF116E">
        <w:rPr>
          <w:rFonts w:ascii="Arial" w:hAnsi="Arial" w:cs="Arial"/>
          <w:i/>
          <w:iCs/>
          <w:sz w:val="20"/>
          <w:szCs w:val="20"/>
        </w:rPr>
        <w:t>(et/ou)</w:t>
      </w:r>
      <w:r w:rsidRPr="00AF116E">
        <w:rPr>
          <w:rFonts w:ascii="Arial" w:hAnsi="Arial" w:cs="Arial"/>
          <w:sz w:val="20"/>
          <w:szCs w:val="20"/>
        </w:rPr>
        <w:t xml:space="preserve"> un dispositif miroir destiné à doubler le système en cas de défaillance.</w:t>
      </w:r>
    </w:p>
    <w:p w14:paraId="25642BD1" w14:textId="77777777" w:rsidR="00AF116E" w:rsidRPr="00AF116E" w:rsidRDefault="00AF116E" w:rsidP="00AF116E">
      <w:pPr>
        <w:jc w:val="both"/>
        <w:rPr>
          <w:rFonts w:ascii="Arial" w:hAnsi="Arial" w:cs="Arial"/>
          <w:sz w:val="20"/>
          <w:szCs w:val="20"/>
        </w:rPr>
      </w:pPr>
    </w:p>
    <w:p w14:paraId="0EF1B6C3" w14:textId="77777777" w:rsidR="00AF116E" w:rsidRPr="00AF116E" w:rsidRDefault="00AF116E" w:rsidP="00AF116E">
      <w:pPr>
        <w:jc w:val="both"/>
        <w:rPr>
          <w:rFonts w:ascii="Arial" w:hAnsi="Arial" w:cs="Arial"/>
          <w:sz w:val="20"/>
          <w:szCs w:val="20"/>
        </w:rPr>
      </w:pPr>
      <w:r w:rsidRPr="00AF116E">
        <w:rPr>
          <w:rFonts w:ascii="Arial" w:hAnsi="Arial" w:cs="Arial"/>
          <w:sz w:val="20"/>
          <w:szCs w:val="20"/>
        </w:rPr>
        <w:t>Ceci implique, entre autres, que la suppression par un utilisateur d'un fichier de son disque dur n’est pas absolue et qu’il en reste une copie :</w:t>
      </w:r>
    </w:p>
    <w:p w14:paraId="69FD1567" w14:textId="77777777" w:rsidR="00AF116E" w:rsidRPr="00AF116E" w:rsidRDefault="00AF116E" w:rsidP="00AF116E">
      <w:pPr>
        <w:numPr>
          <w:ilvl w:val="0"/>
          <w:numId w:val="4"/>
        </w:numPr>
        <w:jc w:val="both"/>
        <w:rPr>
          <w:rFonts w:ascii="Arial" w:hAnsi="Arial" w:cs="Arial"/>
          <w:sz w:val="20"/>
          <w:szCs w:val="20"/>
        </w:rPr>
      </w:pPr>
      <w:proofErr w:type="gramStart"/>
      <w:r w:rsidRPr="00AF116E">
        <w:rPr>
          <w:rFonts w:ascii="Arial" w:hAnsi="Arial" w:cs="Arial"/>
          <w:sz w:val="20"/>
          <w:szCs w:val="20"/>
        </w:rPr>
        <w:t>sur</w:t>
      </w:r>
      <w:proofErr w:type="gramEnd"/>
      <w:r w:rsidRPr="00AF116E">
        <w:rPr>
          <w:rFonts w:ascii="Arial" w:hAnsi="Arial" w:cs="Arial"/>
          <w:sz w:val="20"/>
          <w:szCs w:val="20"/>
        </w:rPr>
        <w:t xml:space="preserve"> le dispositif de sauvegarde ou miroir ;</w:t>
      </w:r>
    </w:p>
    <w:p w14:paraId="2D2B03F5" w14:textId="77777777" w:rsidR="00AF116E" w:rsidRPr="00AF116E" w:rsidRDefault="00AF116E" w:rsidP="00AF116E">
      <w:pPr>
        <w:numPr>
          <w:ilvl w:val="0"/>
          <w:numId w:val="4"/>
        </w:numPr>
        <w:jc w:val="both"/>
        <w:rPr>
          <w:rFonts w:ascii="Arial" w:hAnsi="Arial" w:cs="Arial"/>
          <w:sz w:val="20"/>
          <w:szCs w:val="20"/>
        </w:rPr>
      </w:pPr>
      <w:proofErr w:type="gramStart"/>
      <w:r w:rsidRPr="00AF116E">
        <w:rPr>
          <w:rFonts w:ascii="Arial" w:hAnsi="Arial" w:cs="Arial"/>
          <w:sz w:val="20"/>
          <w:szCs w:val="20"/>
        </w:rPr>
        <w:t>sur</w:t>
      </w:r>
      <w:proofErr w:type="gramEnd"/>
      <w:r w:rsidRPr="00AF116E">
        <w:rPr>
          <w:rFonts w:ascii="Arial" w:hAnsi="Arial" w:cs="Arial"/>
          <w:sz w:val="20"/>
          <w:szCs w:val="20"/>
        </w:rPr>
        <w:t xml:space="preserve"> le serveur ;</w:t>
      </w:r>
    </w:p>
    <w:p w14:paraId="6643AB4A" w14:textId="77777777" w:rsidR="00AF116E" w:rsidRPr="00AF116E" w:rsidRDefault="00AF116E" w:rsidP="00AF116E">
      <w:pPr>
        <w:numPr>
          <w:ilvl w:val="0"/>
          <w:numId w:val="4"/>
        </w:numPr>
        <w:jc w:val="both"/>
        <w:rPr>
          <w:rFonts w:ascii="Arial" w:hAnsi="Arial" w:cs="Arial"/>
          <w:sz w:val="20"/>
          <w:szCs w:val="20"/>
        </w:rPr>
      </w:pPr>
      <w:proofErr w:type="gramStart"/>
      <w:r w:rsidRPr="00AF116E">
        <w:rPr>
          <w:rFonts w:ascii="Arial" w:hAnsi="Arial" w:cs="Arial"/>
          <w:sz w:val="20"/>
          <w:szCs w:val="20"/>
        </w:rPr>
        <w:t>sur</w:t>
      </w:r>
      <w:proofErr w:type="gramEnd"/>
      <w:r w:rsidRPr="00AF116E">
        <w:rPr>
          <w:rFonts w:ascii="Arial" w:hAnsi="Arial" w:cs="Arial"/>
          <w:sz w:val="20"/>
          <w:szCs w:val="20"/>
        </w:rPr>
        <w:t xml:space="preserve"> le proxy ;</w:t>
      </w:r>
    </w:p>
    <w:p w14:paraId="4D0F1531" w14:textId="77777777" w:rsidR="00AF116E" w:rsidRPr="00AF116E" w:rsidRDefault="00AF116E" w:rsidP="00AF116E">
      <w:pPr>
        <w:numPr>
          <w:ilvl w:val="0"/>
          <w:numId w:val="4"/>
        </w:numPr>
        <w:jc w:val="both"/>
        <w:rPr>
          <w:rFonts w:ascii="Arial" w:hAnsi="Arial" w:cs="Arial"/>
          <w:sz w:val="20"/>
          <w:szCs w:val="20"/>
        </w:rPr>
      </w:pPr>
      <w:proofErr w:type="gramStart"/>
      <w:r w:rsidRPr="00AF116E">
        <w:rPr>
          <w:rFonts w:ascii="Arial" w:hAnsi="Arial" w:cs="Arial"/>
          <w:sz w:val="20"/>
          <w:szCs w:val="20"/>
        </w:rPr>
        <w:t>sur</w:t>
      </w:r>
      <w:proofErr w:type="gramEnd"/>
      <w:r w:rsidRPr="00AF116E">
        <w:rPr>
          <w:rFonts w:ascii="Arial" w:hAnsi="Arial" w:cs="Arial"/>
          <w:sz w:val="20"/>
          <w:szCs w:val="20"/>
        </w:rPr>
        <w:t xml:space="preserve"> le firewall (pare-feu) ;</w:t>
      </w:r>
    </w:p>
    <w:p w14:paraId="56ACD470" w14:textId="77777777" w:rsidR="00AF116E" w:rsidRPr="00AF116E" w:rsidRDefault="00AF116E" w:rsidP="00AF116E">
      <w:pPr>
        <w:numPr>
          <w:ilvl w:val="0"/>
          <w:numId w:val="4"/>
        </w:numPr>
        <w:jc w:val="both"/>
        <w:rPr>
          <w:rFonts w:ascii="Arial" w:hAnsi="Arial" w:cs="Arial"/>
          <w:sz w:val="20"/>
          <w:szCs w:val="20"/>
        </w:rPr>
      </w:pPr>
      <w:proofErr w:type="gramStart"/>
      <w:r w:rsidRPr="00AF116E">
        <w:rPr>
          <w:rFonts w:ascii="Arial" w:hAnsi="Arial" w:cs="Arial"/>
          <w:sz w:val="20"/>
          <w:szCs w:val="20"/>
        </w:rPr>
        <w:t>chez</w:t>
      </w:r>
      <w:proofErr w:type="gramEnd"/>
      <w:r w:rsidRPr="00AF116E">
        <w:rPr>
          <w:rFonts w:ascii="Arial" w:hAnsi="Arial" w:cs="Arial"/>
          <w:sz w:val="20"/>
          <w:szCs w:val="20"/>
        </w:rPr>
        <w:t xml:space="preserve"> le fournisseur d’accès.</w:t>
      </w:r>
    </w:p>
    <w:p w14:paraId="3F5EAC26" w14:textId="77777777" w:rsidR="00AF116E" w:rsidRPr="00AF116E" w:rsidRDefault="00AF116E" w:rsidP="00AF116E">
      <w:pPr>
        <w:rPr>
          <w:rFonts w:ascii="Arial" w:hAnsi="Arial" w:cs="Arial"/>
          <w:sz w:val="20"/>
          <w:szCs w:val="20"/>
        </w:rPr>
      </w:pPr>
    </w:p>
    <w:p w14:paraId="2DFEF104" w14:textId="77777777" w:rsidR="00AF116E" w:rsidRPr="00AF116E" w:rsidRDefault="00AF116E" w:rsidP="00AF116E">
      <w:pPr>
        <w:pStyle w:val="Premention1"/>
        <w:spacing w:before="0"/>
        <w:ind w:left="0" w:right="850"/>
        <w:rPr>
          <w:rFonts w:ascii="Arial" w:hAnsi="Arial" w:cs="Arial"/>
          <w:snapToGrid w:val="0"/>
          <w:sz w:val="20"/>
          <w:szCs w:val="20"/>
        </w:rPr>
      </w:pPr>
      <w:r w:rsidRPr="00AF116E">
        <w:rPr>
          <w:rFonts w:ascii="Arial" w:hAnsi="Arial" w:cs="Arial"/>
          <w:snapToGrid w:val="0"/>
          <w:sz w:val="20"/>
          <w:szCs w:val="20"/>
        </w:rPr>
        <w:t>Fait à</w:t>
      </w:r>
      <w:proofErr w:type="gramStart"/>
      <w:r w:rsidRPr="00AF116E">
        <w:rPr>
          <w:rFonts w:ascii="Arial" w:hAnsi="Arial" w:cs="Arial"/>
          <w:snapToGrid w:val="0"/>
          <w:sz w:val="20"/>
          <w:szCs w:val="20"/>
        </w:rPr>
        <w:t xml:space="preserve"> ….</w:t>
      </w:r>
      <w:proofErr w:type="gramEnd"/>
      <w:r w:rsidRPr="00AF116E">
        <w:rPr>
          <w:rFonts w:ascii="Arial" w:hAnsi="Arial" w:cs="Arial"/>
          <w:snapToGrid w:val="0"/>
          <w:sz w:val="20"/>
          <w:szCs w:val="20"/>
        </w:rPr>
        <w:t>., le ......</w:t>
      </w:r>
    </w:p>
    <w:p w14:paraId="2870FDAC" w14:textId="77777777" w:rsidR="00AF116E" w:rsidRPr="00AF116E" w:rsidRDefault="00AF116E" w:rsidP="00AF116E">
      <w:pPr>
        <w:pStyle w:val="Premention1"/>
        <w:spacing w:before="0"/>
        <w:ind w:left="0" w:right="850"/>
        <w:rPr>
          <w:rFonts w:ascii="Arial" w:hAnsi="Arial" w:cs="Arial"/>
          <w:snapToGrid w:val="0"/>
          <w:sz w:val="20"/>
          <w:szCs w:val="20"/>
        </w:rPr>
      </w:pPr>
    </w:p>
    <w:p w14:paraId="11C07373" w14:textId="77777777" w:rsidR="00AF116E" w:rsidRPr="00AF116E" w:rsidRDefault="00AF116E" w:rsidP="00AF116E">
      <w:pPr>
        <w:pStyle w:val="Renvcomment"/>
        <w:ind w:left="5580" w:right="850"/>
        <w:jc w:val="left"/>
        <w:rPr>
          <w:rFonts w:ascii="Arial" w:hAnsi="Arial" w:cs="Arial"/>
          <w:i w:val="0"/>
          <w:iCs w:val="0"/>
          <w:sz w:val="20"/>
          <w:szCs w:val="20"/>
        </w:rPr>
      </w:pPr>
      <w:r w:rsidRPr="00AF116E">
        <w:rPr>
          <w:rFonts w:ascii="Arial" w:hAnsi="Arial" w:cs="Arial"/>
          <w:i w:val="0"/>
          <w:iCs w:val="0"/>
          <w:snapToGrid w:val="0"/>
          <w:sz w:val="20"/>
          <w:szCs w:val="20"/>
        </w:rPr>
        <w:t>Signature de l'employeur</w:t>
      </w:r>
    </w:p>
    <w:p w14:paraId="1F19AC97" w14:textId="77777777" w:rsidR="009E4C54" w:rsidRPr="00AF116E" w:rsidRDefault="009E4C54">
      <w:pPr>
        <w:widowControl w:val="0"/>
        <w:autoSpaceDE w:val="0"/>
        <w:autoSpaceDN w:val="0"/>
        <w:adjustRightInd w:val="0"/>
        <w:rPr>
          <w:rFonts w:ascii="Arial" w:hAnsi="Arial" w:cs="Arial"/>
          <w:sz w:val="20"/>
          <w:szCs w:val="20"/>
        </w:rPr>
      </w:pPr>
    </w:p>
    <w:sectPr w:rsidR="009E4C54" w:rsidRPr="00AF11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7AB17" w14:textId="77777777" w:rsidR="006B1D9A" w:rsidRDefault="006B1D9A">
      <w:r>
        <w:separator/>
      </w:r>
    </w:p>
  </w:endnote>
  <w:endnote w:type="continuationSeparator" w:id="0">
    <w:p w14:paraId="2F392375" w14:textId="77777777" w:rsidR="006B1D9A" w:rsidRDefault="006B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7557C" w14:textId="77777777" w:rsidR="000315EF" w:rsidRPr="00AF116E" w:rsidRDefault="000315EF" w:rsidP="000315EF">
    <w:pPr>
      <w:pStyle w:val="Pieddepage"/>
      <w:tabs>
        <w:tab w:val="clear" w:pos="4536"/>
        <w:tab w:val="clear" w:pos="9072"/>
        <w:tab w:val="right" w:pos="9180"/>
        <w:tab w:val="center" w:pos="13860"/>
        <w:tab w:val="right" w:pos="14040"/>
        <w:tab w:val="right" w:pos="14317"/>
      </w:tabs>
      <w:ind w:right="-1"/>
      <w:rPr>
        <w:rFonts w:ascii="Arial" w:hAnsi="Arial" w:cs="Arial"/>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C460E" w14:textId="77777777" w:rsidR="00313AF0" w:rsidRDefault="00313AF0" w:rsidP="00313AF0">
    <w:pPr>
      <w:pStyle w:val="Pieddepage"/>
      <w:tabs>
        <w:tab w:val="clear" w:pos="4536"/>
        <w:tab w:val="clear" w:pos="9072"/>
        <w:tab w:val="right" w:pos="9180"/>
        <w:tab w:val="center" w:pos="13860"/>
        <w:tab w:val="right" w:pos="14040"/>
        <w:tab w:val="right" w:pos="14317"/>
      </w:tabs>
      <w:ind w:right="-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697EE" w14:textId="77777777" w:rsidR="006B1D9A" w:rsidRDefault="006B1D9A">
      <w:r>
        <w:separator/>
      </w:r>
    </w:p>
  </w:footnote>
  <w:footnote w:type="continuationSeparator" w:id="0">
    <w:p w14:paraId="0AC9433B" w14:textId="77777777" w:rsidR="006B1D9A" w:rsidRDefault="006B1D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F1A28" w14:textId="77777777" w:rsidR="00313AF0" w:rsidRDefault="00313AF0" w:rsidP="00313AF0">
    <w:pPr>
      <w:pStyle w:val="En-tte"/>
      <w:tabs>
        <w:tab w:val="clear" w:pos="4536"/>
        <w:tab w:val="clear" w:pos="9072"/>
        <w:tab w:val="right" w:pos="9000"/>
        <w:tab w:val="right" w:pos="14040"/>
      </w:tabs>
      <w:ind w:right="-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95E0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11DD7"/>
    <w:multiLevelType w:val="hybridMultilevel"/>
    <w:tmpl w:val="D4A081F2"/>
    <w:lvl w:ilvl="0" w:tplc="EBBC366E">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42CF368F"/>
    <w:multiLevelType w:val="hybridMultilevel"/>
    <w:tmpl w:val="AFF852C6"/>
    <w:lvl w:ilvl="0" w:tplc="EBBC366E">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AA97CB8"/>
    <w:multiLevelType w:val="hybridMultilevel"/>
    <w:tmpl w:val="CDAE380C"/>
    <w:lvl w:ilvl="0" w:tplc="AD808A96">
      <w:start w:val="1"/>
      <w:numFmt w:val="bullet"/>
      <w:lvlText w:val="-"/>
      <w:lvlJc w:val="left"/>
      <w:pPr>
        <w:tabs>
          <w:tab w:val="num" w:pos="397"/>
        </w:tabs>
        <w:ind w:left="397" w:hanging="397"/>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F250273"/>
    <w:multiLevelType w:val="hybridMultilevel"/>
    <w:tmpl w:val="6602DEA2"/>
    <w:lvl w:ilvl="0" w:tplc="EBBC366E">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4C67A73"/>
    <w:multiLevelType w:val="hybridMultilevel"/>
    <w:tmpl w:val="A0AEB918"/>
    <w:lvl w:ilvl="0" w:tplc="EBBC366E">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97"/>
    <w:rsid w:val="000315EF"/>
    <w:rsid w:val="00047054"/>
    <w:rsid w:val="00313AF0"/>
    <w:rsid w:val="00582278"/>
    <w:rsid w:val="00586374"/>
    <w:rsid w:val="00612677"/>
    <w:rsid w:val="006B1D9A"/>
    <w:rsid w:val="00711083"/>
    <w:rsid w:val="00736197"/>
    <w:rsid w:val="0079020F"/>
    <w:rsid w:val="00912138"/>
    <w:rsid w:val="00960C60"/>
    <w:rsid w:val="00963587"/>
    <w:rsid w:val="009E4C54"/>
    <w:rsid w:val="00AD6A04"/>
    <w:rsid w:val="00AF116E"/>
    <w:rsid w:val="00BF6BD9"/>
    <w:rsid w:val="00BF7D00"/>
    <w:rsid w:val="00C76B53"/>
    <w:rsid w:val="00CA3DE0"/>
    <w:rsid w:val="00CC7146"/>
    <w:rsid w:val="00DC0518"/>
    <w:rsid w:val="00DD6677"/>
    <w:rsid w:val="00DD731E"/>
    <w:rsid w:val="00E9219B"/>
    <w:rsid w:val="00FB3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872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B376F"/>
    <w:pPr>
      <w:tabs>
        <w:tab w:val="center" w:pos="4536"/>
        <w:tab w:val="right" w:pos="9072"/>
      </w:tabs>
    </w:pPr>
  </w:style>
  <w:style w:type="character" w:customStyle="1" w:styleId="En-tteCar">
    <w:name w:val="En-tête Car"/>
    <w:link w:val="En-tte"/>
    <w:uiPriority w:val="99"/>
    <w:semiHidden/>
    <w:rPr>
      <w:sz w:val="24"/>
      <w:szCs w:val="24"/>
    </w:rPr>
  </w:style>
  <w:style w:type="paragraph" w:styleId="Pieddepage">
    <w:name w:val="footer"/>
    <w:basedOn w:val="Normal"/>
    <w:link w:val="PieddepageCar"/>
    <w:rsid w:val="00FB376F"/>
    <w:pPr>
      <w:tabs>
        <w:tab w:val="center" w:pos="4536"/>
        <w:tab w:val="right" w:pos="9072"/>
      </w:tabs>
    </w:pPr>
  </w:style>
  <w:style w:type="character" w:customStyle="1" w:styleId="PieddepageCar">
    <w:name w:val="Pied de page Car"/>
    <w:link w:val="Pieddepage"/>
    <w:uiPriority w:val="99"/>
    <w:semiHidden/>
    <w:rPr>
      <w:sz w:val="24"/>
      <w:szCs w:val="24"/>
    </w:rPr>
  </w:style>
  <w:style w:type="character" w:styleId="Numrodepage">
    <w:name w:val="page number"/>
    <w:uiPriority w:val="99"/>
    <w:rsid w:val="00FB376F"/>
    <w:rPr>
      <w:rFonts w:ascii="Times New Roman" w:hAnsi="Times New Roman" w:cs="Times New Roman"/>
    </w:rPr>
  </w:style>
  <w:style w:type="character" w:styleId="Lienhypertexte">
    <w:name w:val="Hyperlink"/>
    <w:uiPriority w:val="99"/>
    <w:rsid w:val="00FB376F"/>
    <w:rPr>
      <w:color w:val="0000FF"/>
      <w:u w:val="single"/>
    </w:rPr>
  </w:style>
  <w:style w:type="paragraph" w:customStyle="1" w:styleId="Renvcomment">
    <w:name w:val="Renvcomment"/>
    <w:basedOn w:val="Normal"/>
    <w:rsid w:val="00AF116E"/>
    <w:pPr>
      <w:spacing w:before="60"/>
      <w:ind w:left="567" w:right="397"/>
      <w:jc w:val="center"/>
    </w:pPr>
    <w:rPr>
      <w:rFonts w:ascii="Helvetica" w:hAnsi="Helvetica" w:cs="Helvetica"/>
      <w:i/>
      <w:iCs/>
      <w:sz w:val="17"/>
      <w:szCs w:val="17"/>
    </w:rPr>
  </w:style>
  <w:style w:type="paragraph" w:customStyle="1" w:styleId="Premention1">
    <w:name w:val="Premention1"/>
    <w:basedOn w:val="Normal"/>
    <w:rsid w:val="00AF116E"/>
    <w:pPr>
      <w:spacing w:before="250"/>
      <w:ind w:left="567" w:right="397"/>
      <w:jc w:val="both"/>
    </w:pPr>
    <w:rPr>
      <w:rFonts w:ascii="Helvetica" w:hAnsi="Helvetica" w:cs="Helvetica"/>
      <w:sz w:val="17"/>
      <w:szCs w:val="17"/>
    </w:rPr>
  </w:style>
  <w:style w:type="paragraph" w:customStyle="1" w:styleId="OUtils">
    <w:name w:val="OUtils"/>
    <w:basedOn w:val="Normal"/>
    <w:next w:val="Normal"/>
    <w:autoRedefine/>
    <w:rsid w:val="00AF116E"/>
    <w:pPr>
      <w:spacing w:after="60"/>
      <w:ind w:right="50"/>
      <w:jc w:val="center"/>
    </w:pPr>
    <w:rPr>
      <w:rFonts w:ascii="Arial" w:hAnsi="Arial" w:cs="Arial"/>
      <w:b/>
      <w:bCs/>
      <w:snapToGrid w:val="0"/>
      <w:color w:val="3333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0C14-B165-6543-8F29-2D7FF629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4967</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Modèle de charte informatique</vt:lpstr>
    </vt:vector>
  </TitlesOfParts>
  <Company>Editions TISSOT</Company>
  <LinksUpToDate>false</LinksUpToDate>
  <CharactersWithSpaces>5858</CharactersWithSpaces>
  <SharedDoc>false</SharedDoc>
  <HLinks>
    <vt:vector size="6" baseType="variant">
      <vt:variant>
        <vt:i4>2752616</vt:i4>
      </vt:variant>
      <vt:variant>
        <vt:i4>0</vt:i4>
      </vt:variant>
      <vt:variant>
        <vt:i4>0</vt:i4>
      </vt:variant>
      <vt:variant>
        <vt:i4>5</vt:i4>
      </vt:variant>
      <vt:variant>
        <vt:lpwstr>http://www.editions-tissot.fr/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charte informatique</dc:title>
  <dc:subject/>
  <dc:creator>ivenuat</dc:creator>
  <cp:keywords>Charte informatique</cp:keywords>
  <cp:lastModifiedBy>Utilisateur de Microsoft Office</cp:lastModifiedBy>
  <cp:revision>2</cp:revision>
  <dcterms:created xsi:type="dcterms:W3CDTF">2020-01-04T09:10:00Z</dcterms:created>
  <dcterms:modified xsi:type="dcterms:W3CDTF">2020-01-04T09:10:00Z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Tue Sep 14 11:51:55 CEST 2010</vt:lpwstr>
  </property>
  <property fmtid="{D5CDD505-2E9C-101B-9397-08002B2CF9AE}" pid="3" name="jforVersion">
    <vt:lpwstr>jfor V0.7.2rc1 - see http://www.jfor.org</vt:lpwstr>
  </property>
</Properties>
</file>