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… (dénomination sociale),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Forme juridique de la société (SAS, SARL, SCI…)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au capital de … (capital) €,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Siège social : … (ancien siège social)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RCS et immatriculation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Procès-Verbal en date du … (date)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AG EXTRAORDINAIRE DE MODIFICATION D’OBJET SOCIAL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Date écrite en lettres,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L(es) associé(s) de la société … (dénomination de la société), …(forme juridique) au capital de … (capital) €, se sont réunis en Assemblée Générale Extraordinaire au … (adresse du siège social), siège social de la société, sur convocation de la gérance.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Sont présent :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    •    Liste des associés (personnes physiques et personnes physiques représentant des personnes morales)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Le total des parts présentées est égal au nombre de parts composant le capital social, l'assemblée est donc déclarée régulièrement constituée et peut valablement délibérer.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La séance est présidée par …, président de la société.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Le président rappelle que l'Assemblée va délibérer sur l’ordre du jour suivant :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    •    Modification/Réduction/Extension de l’objet social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    •    Modifications corrélatives des statuts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    •    Pouvoirs en vue des formalités.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u w:val="single"/>
          <w:spacing w:val="0"/>
          <w:color w:val="000000"/>
        </w:rPr>
        <w:t xml:space="preserve">1ÈRE RÉSOLUTION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L’Assemblée générale extraordinaire des associés décide d’étendre / de modifier / de réduire, à compter de ce jour, l’objet social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de … (ancien objet social)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à … (nouvel objet social)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Cette résolution, mise aux voix, est adoptée à l’unanimité.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u w:val="single"/>
          <w:spacing w:val="0"/>
          <w:color w:val="000000"/>
        </w:rPr>
        <w:t xml:space="preserve">2ÈME RÉSOLUTION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Par conséquence de la décision prise sous la première résolution, l’assemblée décide de modifier, de la manière suivante les statuts :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Article … - Objet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La Société a pour objet, directement ou indirectement en France et en tous pays… (Modifier l’article si nécessaire, ou indiquer « le reste de l’article reste inchangé »)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Cette résolution, mise aux voix, est adoptée à l’unanimité.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u w:val="single"/>
          <w:spacing w:val="0"/>
          <w:color w:val="000000"/>
        </w:rPr>
        <w:t xml:space="preserve">3ÈME RÉSOLUTION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L'assemblée donne tous pouvoirs au porteur de copies ou d’extraits du présent procès-verbal pour remplir toutes formalités de droit.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b/>
          <w:i/>
          <w:spacing w:val="0"/>
          <w:color w:val="000000"/>
        </w:rPr>
        <w:t xml:space="preserve">Cette résolution, mise aux voix, est adoptée à l’unanimité.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L'ordre du jour étant épuisé, et personne ne demandant plus la parole, le gérant déclare la séance levée.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De tout ce que dessus, il a été dressé le présent procès-verbal qui a été signé, après lecture par le gérant et les associés.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Fait en … originaux,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À … (ville du siège social)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Le … (date)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9"/>
          <w:sz-cs w:val="29"/>
          <w:i/>
          <w:spacing w:val="0"/>
          <w:color w:val="000000"/>
        </w:rPr>
        <w:t xml:space="preserve">SIGNATURE DES ASSOCIÉS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auxiliaire</dc:creator>
</cp:coreProperties>
</file>

<file path=docProps/meta.xml><?xml version="1.0" encoding="utf-8"?>
<meta xmlns="http://schemas.apple.com/cocoa/2006/metadata">
  <generator>CocoaOOXMLWriter/1671.6</generator>
</meta>
</file>